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6" w:lineRule="auto"/>
        <w:rPr>
          <w:rFonts w:ascii="黑体" w:hAnsi="黑体" w:eastAsia="黑体"/>
          <w:sz w:val="52"/>
        </w:rPr>
      </w:pPr>
    </w:p>
    <w:p>
      <w:pPr>
        <w:spacing w:line="276" w:lineRule="auto"/>
        <w:jc w:val="center"/>
        <w:rPr>
          <w:rFonts w:ascii="黑体" w:hAnsi="黑体" w:eastAsia="黑体"/>
          <w:sz w:val="56"/>
        </w:rPr>
      </w:pPr>
      <w:r>
        <w:rPr>
          <w:rFonts w:ascii="黑体" w:hAnsi="黑体" w:eastAsia="黑体"/>
          <w:sz w:val="56"/>
        </w:rPr>
        <w:t>教学设计方案</w:t>
      </w:r>
    </w:p>
    <w:p>
      <w:pPr>
        <w:spacing w:line="276" w:lineRule="auto"/>
        <w:jc w:val="center"/>
        <w:rPr>
          <w:rFonts w:ascii="宋体" w:hAnsi="宋体"/>
          <w:sz w:val="52"/>
        </w:rPr>
      </w:pPr>
    </w:p>
    <w:p>
      <w:pPr>
        <w:spacing w:line="276" w:lineRule="auto"/>
        <w:jc w:val="center"/>
        <w:rPr>
          <w:rFonts w:ascii="黑体" w:hAnsi="黑体" w:eastAsia="黑体"/>
          <w:sz w:val="52"/>
        </w:rPr>
      </w:pPr>
    </w:p>
    <w:p>
      <w:pPr>
        <w:spacing w:line="276" w:lineRule="auto"/>
        <w:jc w:val="center"/>
        <w:rPr>
          <w:rFonts w:ascii="黑体" w:hAnsi="黑体" w:eastAsia="黑体"/>
          <w:sz w:val="52"/>
        </w:rPr>
      </w:pPr>
    </w:p>
    <w:p>
      <w:pPr>
        <w:spacing w:line="276" w:lineRule="auto"/>
        <w:jc w:val="center"/>
        <w:rPr>
          <w:rFonts w:ascii="黑体" w:hAnsi="黑体" w:eastAsia="黑体"/>
          <w:sz w:val="52"/>
        </w:rPr>
      </w:pPr>
    </w:p>
    <w:p>
      <w:pPr>
        <w:spacing w:line="276" w:lineRule="auto"/>
        <w:ind w:firstLine="2520" w:firstLineChars="700"/>
        <w:jc w:val="left"/>
        <w:rPr>
          <w:rFonts w:ascii="宋体" w:hAnsi="宋体"/>
          <w:sz w:val="36"/>
          <w:u w:val="single"/>
        </w:rPr>
      </w:pPr>
      <w:r>
        <w:rPr>
          <w:rFonts w:hint="eastAsia" w:ascii="宋体" w:hAnsi="宋体"/>
          <w:sz w:val="36"/>
        </w:rPr>
        <w:t>课程名称：</w:t>
      </w:r>
      <w:r>
        <w:rPr>
          <w:rFonts w:hint="eastAsia" w:eastAsia="黑体"/>
          <w:bCs/>
          <w:spacing w:val="40"/>
          <w:sz w:val="24"/>
          <w:szCs w:val="20"/>
          <w:u w:val="single"/>
          <w:lang w:eastAsia="zh-CN"/>
        </w:rPr>
        <w:t>大学体育与健康——健康体适能</w:t>
      </w:r>
    </w:p>
    <w:p>
      <w:pPr>
        <w:spacing w:line="276" w:lineRule="auto"/>
        <w:ind w:firstLine="2520" w:firstLineChars="700"/>
        <w:rPr>
          <w:rFonts w:ascii="宋体" w:hAnsi="宋体"/>
          <w:sz w:val="36"/>
        </w:rPr>
      </w:pPr>
    </w:p>
    <w:p>
      <w:pPr>
        <w:spacing w:line="276" w:lineRule="auto"/>
        <w:jc w:val="center"/>
        <w:rPr>
          <w:rFonts w:ascii="黑体" w:hAnsi="黑体" w:eastAsia="黑体"/>
          <w:sz w:val="52"/>
        </w:rPr>
      </w:pPr>
      <w:bookmarkStart w:id="0" w:name="_GoBack"/>
      <w:bookmarkEnd w:id="0"/>
    </w:p>
    <w:p>
      <w:pPr>
        <w:spacing w:line="276" w:lineRule="auto"/>
        <w:ind w:firstLine="2520" w:firstLineChars="700"/>
        <w:jc w:val="left"/>
        <w:rPr>
          <w:rFonts w:ascii="宋体" w:hAnsi="宋体"/>
          <w:sz w:val="36"/>
          <w:u w:val="single"/>
        </w:rPr>
      </w:pPr>
      <w:r>
        <w:rPr>
          <w:rFonts w:ascii="宋体" w:hAnsi="宋体"/>
          <w:sz w:val="36"/>
        </w:rPr>
        <w:t>教师姓名：</w:t>
      </w:r>
      <w:r>
        <w:rPr>
          <w:rFonts w:ascii="宋体" w:hAnsi="宋体"/>
          <w:sz w:val="36"/>
          <w:u w:val="single"/>
        </w:rPr>
        <w:t xml:space="preserve">    </w:t>
      </w:r>
      <w:r>
        <w:rPr>
          <w:rFonts w:hint="eastAsia" w:ascii="黑体" w:hAnsi="黑体" w:eastAsia="黑体" w:cs="黑体"/>
          <w:sz w:val="28"/>
          <w:szCs w:val="20"/>
          <w:u w:val="single"/>
          <w:lang w:val="en-US" w:eastAsia="zh-CN"/>
        </w:rPr>
        <w:t>麻琦</w:t>
      </w:r>
      <w:r>
        <w:rPr>
          <w:rFonts w:ascii="宋体" w:hAnsi="宋体"/>
          <w:sz w:val="36"/>
          <w:u w:val="single"/>
        </w:rPr>
        <w:t xml:space="preserve">          </w:t>
      </w:r>
    </w:p>
    <w:p>
      <w:pPr>
        <w:spacing w:line="276" w:lineRule="auto"/>
        <w:jc w:val="center"/>
        <w:rPr>
          <w:rFonts w:ascii="黑体" w:hAnsi="黑体" w:eastAsia="黑体"/>
          <w:sz w:val="52"/>
        </w:rPr>
      </w:pPr>
    </w:p>
    <w:p>
      <w:pPr>
        <w:spacing w:line="276" w:lineRule="auto"/>
        <w:jc w:val="center"/>
        <w:rPr>
          <w:rFonts w:ascii="黑体" w:hAnsi="黑体" w:eastAsia="黑体"/>
          <w:sz w:val="52"/>
        </w:rPr>
      </w:pPr>
    </w:p>
    <w:p>
      <w:pPr>
        <w:spacing w:line="276" w:lineRule="auto"/>
        <w:jc w:val="center"/>
        <w:rPr>
          <w:rFonts w:ascii="黑体" w:hAnsi="黑体" w:eastAsia="黑体"/>
          <w:sz w:val="32"/>
        </w:rPr>
      </w:pPr>
      <w:r>
        <w:rPr>
          <w:rFonts w:ascii="黑体" w:hAnsi="黑体" w:eastAsia="黑体"/>
          <w:sz w:val="32"/>
        </w:rPr>
        <w:t>北京师范大学珠海分校</w:t>
      </w:r>
    </w:p>
    <w:p>
      <w:pPr>
        <w:spacing w:line="276" w:lineRule="auto"/>
        <w:jc w:val="center"/>
        <w:rPr>
          <w:rFonts w:ascii="黑体" w:hAnsi="黑体" w:eastAsia="黑体"/>
          <w:sz w:val="32"/>
        </w:rPr>
      </w:pPr>
      <w:r>
        <w:rPr>
          <w:rFonts w:ascii="黑体" w:hAnsi="黑体" w:eastAsia="黑体"/>
          <w:sz w:val="32"/>
        </w:rPr>
        <w:t>运动休闲学院</w:t>
      </w:r>
    </w:p>
    <w:p>
      <w:pPr>
        <w:spacing w:line="276" w:lineRule="auto"/>
        <w:jc w:val="center"/>
        <w:rPr>
          <w:rFonts w:ascii="黑体" w:hAnsi="黑体" w:eastAsia="黑体"/>
          <w:sz w:val="32"/>
        </w:rPr>
      </w:pPr>
    </w:p>
    <w:p>
      <w:pPr>
        <w:spacing w:line="276" w:lineRule="auto"/>
        <w:jc w:val="center"/>
        <w:rPr>
          <w:rFonts w:ascii="黑体" w:hAnsi="黑体" w:eastAsia="黑体"/>
          <w:sz w:val="48"/>
        </w:rPr>
      </w:pPr>
    </w:p>
    <w:p>
      <w:pPr>
        <w:spacing w:line="276" w:lineRule="auto"/>
        <w:jc w:val="center"/>
        <w:rPr>
          <w:sz w:val="24"/>
        </w:rPr>
      </w:pPr>
      <w:r>
        <w:rPr>
          <w:rFonts w:hint="eastAsia" w:ascii="宋体" w:hAnsi="宋体"/>
          <w:sz w:val="28"/>
        </w:rPr>
        <w:t>2</w:t>
      </w:r>
      <w:r>
        <w:rPr>
          <w:rFonts w:ascii="宋体" w:hAnsi="宋体"/>
          <w:sz w:val="28"/>
        </w:rPr>
        <w:t>019年4</w:t>
      </w:r>
      <w:r>
        <w:rPr>
          <w:rFonts w:hint="eastAsia" w:ascii="宋体" w:hAnsi="宋体"/>
          <w:sz w:val="28"/>
        </w:rPr>
        <w:t xml:space="preserve">月 </w:t>
      </w:r>
      <w:r>
        <w:rPr>
          <w:rFonts w:hint="eastAsia" w:ascii="宋体" w:hAnsi="宋体"/>
          <w:sz w:val="28"/>
          <w:lang w:val="en-US" w:eastAsia="zh-CN"/>
        </w:rPr>
        <w:t>19</w:t>
      </w:r>
      <w:r>
        <w:rPr>
          <w:rFonts w:ascii="宋体" w:hAnsi="宋体"/>
          <w:sz w:val="28"/>
        </w:rPr>
        <w:t xml:space="preserve"> </w:t>
      </w:r>
      <w:r>
        <w:rPr>
          <w:rFonts w:hint="eastAsia" w:ascii="宋体" w:hAnsi="宋体"/>
          <w:sz w:val="28"/>
        </w:rPr>
        <w:t>日</w:t>
      </w:r>
      <w:r>
        <w:rPr>
          <w:rFonts w:ascii="宋体" w:hAnsi="宋体"/>
          <w:sz w:val="40"/>
        </w:rPr>
        <w:br w:type="page"/>
      </w:r>
    </w:p>
    <w:p>
      <w:pPr>
        <w:spacing w:line="276" w:lineRule="auto"/>
        <w:jc w:val="center"/>
        <w:rPr>
          <w:rFonts w:ascii="黑体" w:hAnsi="黑体" w:eastAsia="黑体"/>
          <w:sz w:val="28"/>
        </w:rPr>
      </w:pPr>
      <w:r>
        <w:rPr>
          <w:rFonts w:ascii="宋体" w:hAnsi="宋体"/>
          <w:sz w:val="40"/>
        </w:rPr>
        <w:br w:type="page"/>
      </w:r>
      <w:r>
        <w:rPr>
          <w:rFonts w:ascii="黑体" w:hAnsi="黑体" w:eastAsia="黑体"/>
          <w:sz w:val="28"/>
          <w:szCs w:val="21"/>
        </w:rPr>
        <w:t>教学</w:t>
      </w:r>
      <w:r>
        <w:rPr>
          <w:rFonts w:ascii="黑体" w:hAnsi="黑体" w:eastAsia="黑体"/>
          <w:sz w:val="28"/>
        </w:rPr>
        <w:t>设计方案</w:t>
      </w:r>
    </w:p>
    <w:tbl>
      <w:tblPr>
        <w:tblStyle w:val="8"/>
        <w:tblW w:w="973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7"/>
        <w:gridCol w:w="252"/>
        <w:gridCol w:w="45"/>
        <w:gridCol w:w="2106"/>
        <w:gridCol w:w="1186"/>
        <w:gridCol w:w="2358"/>
        <w:gridCol w:w="1134"/>
        <w:gridCol w:w="1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71" w:type="dxa"/>
            <w:shd w:val="clear" w:color="auto" w:fill="auto"/>
          </w:tcPr>
          <w:p>
            <w:pPr>
              <w:spacing w:line="276" w:lineRule="auto"/>
              <w:jc w:val="center"/>
              <w:rPr>
                <w:rFonts w:hint="eastAsia" w:ascii="黑体" w:hAnsi="黑体" w:eastAsia="黑体" w:cs="黑体"/>
                <w:sz w:val="21"/>
                <w:szCs w:val="21"/>
              </w:rPr>
            </w:pPr>
            <w:r>
              <w:rPr>
                <w:rFonts w:hint="eastAsia" w:ascii="黑体" w:hAnsi="黑体" w:eastAsia="黑体" w:cs="黑体"/>
                <w:sz w:val="21"/>
                <w:szCs w:val="21"/>
              </w:rPr>
              <w:t>课程名称</w:t>
            </w:r>
          </w:p>
        </w:tc>
        <w:tc>
          <w:tcPr>
            <w:tcW w:w="2410" w:type="dxa"/>
            <w:gridSpan w:val="4"/>
            <w:shd w:val="clear" w:color="auto" w:fill="auto"/>
          </w:tcPr>
          <w:p>
            <w:pPr>
              <w:spacing w:line="276" w:lineRule="auto"/>
              <w:jc w:val="center"/>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大学体育健康课程2</w:t>
            </w:r>
          </w:p>
        </w:tc>
        <w:tc>
          <w:tcPr>
            <w:tcW w:w="1186" w:type="dxa"/>
            <w:shd w:val="clear" w:color="auto" w:fill="auto"/>
          </w:tcPr>
          <w:p>
            <w:pPr>
              <w:spacing w:line="276" w:lineRule="auto"/>
              <w:jc w:val="center"/>
              <w:rPr>
                <w:rFonts w:hint="eastAsia" w:ascii="黑体" w:hAnsi="黑体" w:eastAsia="黑体" w:cs="黑体"/>
                <w:sz w:val="21"/>
                <w:szCs w:val="21"/>
              </w:rPr>
            </w:pPr>
            <w:r>
              <w:rPr>
                <w:rFonts w:hint="eastAsia" w:ascii="黑体" w:hAnsi="黑体" w:eastAsia="黑体" w:cs="黑体"/>
                <w:sz w:val="21"/>
                <w:szCs w:val="21"/>
              </w:rPr>
              <w:t>任课教师</w:t>
            </w:r>
          </w:p>
        </w:tc>
        <w:tc>
          <w:tcPr>
            <w:tcW w:w="2358" w:type="dxa"/>
            <w:shd w:val="clear" w:color="auto" w:fill="auto"/>
          </w:tcPr>
          <w:p>
            <w:pPr>
              <w:spacing w:line="276" w:lineRule="auto"/>
              <w:jc w:val="center"/>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麻琦</w:t>
            </w:r>
          </w:p>
        </w:tc>
        <w:tc>
          <w:tcPr>
            <w:tcW w:w="1134" w:type="dxa"/>
            <w:shd w:val="clear" w:color="auto" w:fill="auto"/>
          </w:tcPr>
          <w:p>
            <w:pPr>
              <w:spacing w:line="276" w:lineRule="auto"/>
              <w:jc w:val="center"/>
              <w:rPr>
                <w:rFonts w:hint="eastAsia" w:ascii="黑体" w:hAnsi="黑体" w:eastAsia="黑体" w:cs="黑体"/>
                <w:sz w:val="21"/>
                <w:szCs w:val="21"/>
              </w:rPr>
            </w:pPr>
            <w:r>
              <w:rPr>
                <w:rFonts w:hint="eastAsia" w:ascii="黑体" w:hAnsi="黑体" w:eastAsia="黑体" w:cs="黑体"/>
                <w:sz w:val="21"/>
                <w:szCs w:val="21"/>
              </w:rPr>
              <w:t>学时数</w:t>
            </w:r>
          </w:p>
        </w:tc>
        <w:tc>
          <w:tcPr>
            <w:tcW w:w="1377" w:type="dxa"/>
            <w:shd w:val="clear" w:color="auto" w:fill="auto"/>
          </w:tcPr>
          <w:p>
            <w:pPr>
              <w:spacing w:line="276" w:lineRule="auto"/>
              <w:jc w:val="center"/>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71" w:type="dxa"/>
            <w:shd w:val="clear" w:color="auto" w:fill="auto"/>
          </w:tcPr>
          <w:p>
            <w:pPr>
              <w:spacing w:line="276" w:lineRule="auto"/>
              <w:jc w:val="center"/>
              <w:rPr>
                <w:rFonts w:hint="eastAsia" w:ascii="黑体" w:hAnsi="黑体" w:eastAsia="黑体" w:cs="黑体"/>
                <w:sz w:val="21"/>
                <w:szCs w:val="21"/>
              </w:rPr>
            </w:pPr>
            <w:r>
              <w:rPr>
                <w:rFonts w:hint="eastAsia" w:ascii="黑体" w:hAnsi="黑体" w:eastAsia="黑体" w:cs="黑体"/>
                <w:sz w:val="21"/>
                <w:szCs w:val="21"/>
              </w:rPr>
              <w:t>上课时间</w:t>
            </w:r>
          </w:p>
        </w:tc>
        <w:tc>
          <w:tcPr>
            <w:tcW w:w="2410" w:type="dxa"/>
            <w:gridSpan w:val="4"/>
            <w:shd w:val="clear" w:color="auto" w:fill="auto"/>
          </w:tcPr>
          <w:p>
            <w:pPr>
              <w:spacing w:line="276" w:lineRule="auto"/>
              <w:jc w:val="center"/>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周三78</w:t>
            </w:r>
          </w:p>
        </w:tc>
        <w:tc>
          <w:tcPr>
            <w:tcW w:w="1186" w:type="dxa"/>
            <w:shd w:val="clear" w:color="auto" w:fill="auto"/>
          </w:tcPr>
          <w:p>
            <w:pPr>
              <w:spacing w:line="276" w:lineRule="auto"/>
              <w:jc w:val="center"/>
              <w:rPr>
                <w:rFonts w:hint="eastAsia" w:ascii="黑体" w:hAnsi="黑体" w:eastAsia="黑体" w:cs="黑体"/>
                <w:sz w:val="21"/>
                <w:szCs w:val="21"/>
              </w:rPr>
            </w:pPr>
            <w:r>
              <w:rPr>
                <w:rFonts w:hint="eastAsia" w:ascii="黑体" w:hAnsi="黑体" w:eastAsia="黑体" w:cs="黑体"/>
                <w:sz w:val="21"/>
                <w:szCs w:val="21"/>
              </w:rPr>
              <w:t>上课地点</w:t>
            </w:r>
          </w:p>
        </w:tc>
        <w:tc>
          <w:tcPr>
            <w:tcW w:w="2358" w:type="dxa"/>
            <w:shd w:val="clear" w:color="auto" w:fill="auto"/>
          </w:tcPr>
          <w:p>
            <w:pPr>
              <w:spacing w:line="276" w:lineRule="auto"/>
              <w:jc w:val="center"/>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大操场</w:t>
            </w:r>
          </w:p>
        </w:tc>
        <w:tc>
          <w:tcPr>
            <w:tcW w:w="1134" w:type="dxa"/>
            <w:shd w:val="clear" w:color="auto" w:fill="auto"/>
          </w:tcPr>
          <w:p>
            <w:pPr>
              <w:spacing w:line="276" w:lineRule="auto"/>
              <w:jc w:val="center"/>
              <w:rPr>
                <w:rFonts w:hint="eastAsia" w:ascii="黑体" w:hAnsi="黑体" w:eastAsia="黑体" w:cs="黑体"/>
                <w:sz w:val="21"/>
                <w:szCs w:val="21"/>
              </w:rPr>
            </w:pPr>
            <w:r>
              <w:rPr>
                <w:rFonts w:hint="eastAsia" w:ascii="黑体" w:hAnsi="黑体" w:eastAsia="黑体" w:cs="黑体"/>
                <w:sz w:val="21"/>
                <w:szCs w:val="21"/>
              </w:rPr>
              <w:t>学生人数</w:t>
            </w:r>
          </w:p>
        </w:tc>
        <w:tc>
          <w:tcPr>
            <w:tcW w:w="1377" w:type="dxa"/>
            <w:shd w:val="clear" w:color="auto" w:fill="auto"/>
          </w:tcPr>
          <w:p>
            <w:pPr>
              <w:spacing w:line="276" w:lineRule="auto"/>
              <w:jc w:val="center"/>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36" w:type="dxa"/>
            <w:gridSpan w:val="9"/>
            <w:shd w:val="clear" w:color="auto" w:fill="auto"/>
          </w:tcPr>
          <w:p>
            <w:pPr>
              <w:spacing w:line="276" w:lineRule="auto"/>
              <w:jc w:val="center"/>
              <w:rPr>
                <w:rFonts w:hint="eastAsia" w:ascii="黑体" w:hAnsi="黑体" w:eastAsia="黑体" w:cs="黑体"/>
                <w:sz w:val="21"/>
                <w:szCs w:val="21"/>
              </w:rPr>
            </w:pPr>
            <w:r>
              <w:rPr>
                <w:rFonts w:hint="eastAsia" w:ascii="黑体" w:hAnsi="黑体" w:eastAsia="黑体" w:cs="黑体"/>
                <w:sz w:val="21"/>
                <w:szCs w:val="21"/>
              </w:rPr>
              <w:t>一、教学背景设计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75" w:type="dxa"/>
            <w:gridSpan w:val="4"/>
            <w:shd w:val="clear" w:color="auto" w:fill="auto"/>
          </w:tcPr>
          <w:p>
            <w:pPr>
              <w:spacing w:line="276" w:lineRule="auto"/>
              <w:jc w:val="left"/>
              <w:rPr>
                <w:rFonts w:hint="eastAsia" w:ascii="黑体" w:hAnsi="黑体" w:eastAsia="黑体" w:cs="黑体"/>
                <w:sz w:val="21"/>
                <w:szCs w:val="21"/>
              </w:rPr>
            </w:pPr>
            <w:r>
              <w:rPr>
                <w:rFonts w:hint="eastAsia" w:ascii="黑体" w:hAnsi="黑体" w:eastAsia="黑体" w:cs="黑体"/>
                <w:sz w:val="21"/>
                <w:szCs w:val="21"/>
              </w:rPr>
              <w:t>学习需要分析</w:t>
            </w:r>
          </w:p>
        </w:tc>
        <w:tc>
          <w:tcPr>
            <w:tcW w:w="8161" w:type="dxa"/>
            <w:gridSpan w:val="5"/>
            <w:shd w:val="clear" w:color="auto" w:fill="auto"/>
          </w:tcPr>
          <w:p>
            <w:pPr>
              <w:spacing w:line="276" w:lineRule="auto"/>
              <w:jc w:val="left"/>
              <w:rPr>
                <w:rFonts w:hint="eastAsia" w:ascii="黑体" w:hAnsi="黑体" w:eastAsia="黑体" w:cs="黑体"/>
                <w:sz w:val="21"/>
                <w:szCs w:val="21"/>
              </w:rPr>
            </w:pPr>
            <w:r>
              <w:rPr>
                <w:rFonts w:hint="eastAsia" w:ascii="黑体" w:hAnsi="黑体" w:eastAsia="黑体" w:cs="黑体"/>
                <w:sz w:val="21"/>
                <w:szCs w:val="21"/>
                <w:lang w:val="en-US" w:eastAsia="zh-CN"/>
              </w:rPr>
              <w:t>本学期教授大学体育健康课程2，经过上一学期大学体育健康课程1的学习后，学生已经基本掌握一些身体锻炼的手段与方法，由于大学体育健康课程1的内容已偏向静力性耐力的太极拳为主要内容，所以学生已具备一定的耐力素质，为本学期的体育课程打下一定的身体素质基础。但是学生单一具备耐力素质是不够的，因此本学期的体育课程安排主要以游戏性的体育内容为主，其目的在于通过“致趣体育”全面发展学生的身体素质。同时也满足学生多样化的体育学习需求，通过多样化的课程内容安排，使学生找到适合自己的体育项目，引导学生从“致趣”到“兴趣”再到“体育锻炼融入生活”达到“终身体育”的最目标。通过以趣致学，以趣致练，充分发挥体育课的致趣因素，发现自身不足，调动学生的内在学习动力，从而解决当前学生久坐不动，体弱多病的现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75" w:type="dxa"/>
            <w:gridSpan w:val="4"/>
            <w:shd w:val="clear" w:color="auto" w:fill="auto"/>
          </w:tcPr>
          <w:p>
            <w:pPr>
              <w:spacing w:line="276" w:lineRule="auto"/>
              <w:jc w:val="left"/>
              <w:rPr>
                <w:rFonts w:hint="eastAsia" w:ascii="黑体" w:hAnsi="黑体" w:eastAsia="黑体" w:cs="黑体"/>
                <w:sz w:val="21"/>
                <w:szCs w:val="21"/>
              </w:rPr>
            </w:pPr>
            <w:r>
              <w:rPr>
                <w:rFonts w:hint="eastAsia" w:ascii="黑体" w:hAnsi="黑体" w:eastAsia="黑体" w:cs="黑体"/>
                <w:sz w:val="21"/>
                <w:szCs w:val="21"/>
              </w:rPr>
              <w:t>学习者分析</w:t>
            </w:r>
          </w:p>
        </w:tc>
        <w:tc>
          <w:tcPr>
            <w:tcW w:w="8161" w:type="dxa"/>
            <w:gridSpan w:val="5"/>
            <w:shd w:val="clear" w:color="auto" w:fill="auto"/>
          </w:tcPr>
          <w:p>
            <w:pPr>
              <w:spacing w:line="276" w:lineRule="auto"/>
              <w:rPr>
                <w:rFonts w:hint="eastAsia" w:ascii="黑体" w:hAnsi="黑体" w:eastAsia="黑体" w:cs="黑体"/>
                <w:sz w:val="21"/>
                <w:szCs w:val="21"/>
              </w:rPr>
            </w:pPr>
            <w:r>
              <w:rPr>
                <w:rFonts w:hint="eastAsia" w:ascii="黑体" w:hAnsi="黑体" w:eastAsia="黑体" w:cs="黑体"/>
                <w:sz w:val="21"/>
                <w:szCs w:val="21"/>
                <w:lang w:val="en-US" w:eastAsia="zh-CN"/>
              </w:rPr>
              <w:t>学生的学习基础较弱，主要体现在大学之前的学校体育教育缺失，导致学生在体育体能方面非常薄弱，例如20分钟三千米达标跑抽样心率均在180次/分以上，可见学生的心肺功能普遍不高；在体育技能方面，由于大学前期学生接触的体育项目较为单一，技能掌握屈指可数，再加上体能水平较低，导致新技能学习周期较长，但学生普遍头脑灵活接受能力强。在学习准备方面由于前述原因，所以学生的体育成动机较低，缺乏成就感，不能较好的完成课前的预习准备。在学习风格方面，由于常年的久坐学习，运动社交缺乏，导致学生在体育课堂上表现较为保守内向，师生互动水平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75" w:type="dxa"/>
            <w:gridSpan w:val="4"/>
            <w:shd w:val="clear" w:color="auto" w:fill="auto"/>
          </w:tcPr>
          <w:p>
            <w:pPr>
              <w:spacing w:line="276" w:lineRule="auto"/>
              <w:jc w:val="left"/>
              <w:rPr>
                <w:rFonts w:hint="eastAsia" w:ascii="黑体" w:hAnsi="黑体" w:eastAsia="黑体" w:cs="黑体"/>
                <w:sz w:val="21"/>
                <w:szCs w:val="21"/>
              </w:rPr>
            </w:pPr>
            <w:r>
              <w:rPr>
                <w:rFonts w:hint="eastAsia" w:ascii="黑体" w:hAnsi="黑体" w:eastAsia="黑体" w:cs="黑体"/>
                <w:sz w:val="21"/>
                <w:szCs w:val="21"/>
              </w:rPr>
              <w:t>学习内容分析</w:t>
            </w:r>
          </w:p>
        </w:tc>
        <w:tc>
          <w:tcPr>
            <w:tcW w:w="8161" w:type="dxa"/>
            <w:gridSpan w:val="5"/>
            <w:shd w:val="clear" w:color="auto" w:fill="auto"/>
          </w:tcPr>
          <w:p>
            <w:pPr>
              <w:spacing w:line="276" w:lineRule="auto"/>
              <w:jc w:val="left"/>
              <w:rPr>
                <w:rFonts w:hint="eastAsia" w:ascii="黑体" w:hAnsi="黑体" w:eastAsia="黑体" w:cs="黑体"/>
                <w:sz w:val="21"/>
                <w:szCs w:val="21"/>
              </w:rPr>
            </w:pPr>
            <w:r>
              <w:rPr>
                <w:rFonts w:hint="eastAsia" w:ascii="黑体" w:hAnsi="黑体" w:eastAsia="黑体" w:cs="黑体"/>
                <w:color w:val="auto"/>
                <w:sz w:val="21"/>
                <w:szCs w:val="21"/>
                <w:lang w:val="en-US" w:eastAsia="zh-CN"/>
              </w:rPr>
              <w:t>本学期教学内容主要分为体能类与技能类，两者比例约为3：7，其中穿插一些传统体育项目如：风筝等。体能类有：三千，一千/八百等项目；技能类主要以模块化项目为主如：飞盘，足球，篮球，排球，游泳等。在内容的选择方面体能依然以耐力与混合供能的项目为主；技能类项目主要以全身协调类项目技能和手脚眼配合类项目技能为主。除此之外，还根据学生的男女差异进行了略微调整。认知学习方面应结合相应的运动项目，如在</w:t>
            </w:r>
            <w:r>
              <w:rPr>
                <w:rFonts w:hint="eastAsia" w:ascii="黑体" w:hAnsi="黑体" w:eastAsia="黑体" w:cs="黑体"/>
                <w:sz w:val="21"/>
                <w:szCs w:val="21"/>
                <w:lang w:val="en-US" w:eastAsia="zh-CN"/>
              </w:rPr>
              <w:t>20分钟三千米达标跑项目上，本人首先介绍什么事有氧运动，再深入讲解有氧运动的供能特点，以及结合运动生理与运动解剖讲解耐力长跑的呼吸技巧及其原理，最后指导学生在热身运动中体会总结，并运用到耐力长跑当中去。动作技能学习方面主要以短距离行进间的器械类项目为主如：行进间的飞盘传接，在前期讲解掷接飞盘的方式方法以及相应练习后，要求学生在跑动中进行飞盘的传接，并完成达标，因此在跑动速度，飞盘路线判断，手眼接盘准确性，出盘路径及动作协调流畅提出相应的要求，来提高学生体育技能。在情感学习方面，通过模块化的项目技能学习，让学生体验不同项目的乐趣，同时通过项目技能的团队完成考核方式，加强学生间的情感交流，提高学生的责任意识与担当意识。通过体育树立正确三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36" w:type="dxa"/>
            <w:gridSpan w:val="9"/>
            <w:shd w:val="clear" w:color="auto" w:fill="auto"/>
            <w:vAlign w:val="center"/>
          </w:tcPr>
          <w:p>
            <w:pPr>
              <w:spacing w:line="276" w:lineRule="auto"/>
              <w:jc w:val="center"/>
              <w:rPr>
                <w:rFonts w:hint="eastAsia" w:ascii="黑体" w:hAnsi="黑体" w:eastAsia="黑体" w:cs="黑体"/>
                <w:sz w:val="21"/>
                <w:szCs w:val="21"/>
              </w:rPr>
            </w:pPr>
            <w:r>
              <w:rPr>
                <w:rFonts w:hint="eastAsia" w:ascii="黑体" w:hAnsi="黑体" w:eastAsia="黑体" w:cs="黑体"/>
                <w:sz w:val="21"/>
                <w:szCs w:val="21"/>
              </w:rPr>
              <w:t>二、教学过程设计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30" w:type="dxa"/>
            <w:gridSpan w:val="3"/>
            <w:shd w:val="clear" w:color="auto" w:fill="auto"/>
            <w:vAlign w:val="center"/>
          </w:tcPr>
          <w:p>
            <w:pPr>
              <w:spacing w:line="276" w:lineRule="auto"/>
              <w:jc w:val="left"/>
              <w:rPr>
                <w:rFonts w:hint="eastAsia" w:ascii="黑体" w:hAnsi="黑体" w:eastAsia="黑体" w:cs="黑体"/>
                <w:sz w:val="21"/>
                <w:szCs w:val="21"/>
              </w:rPr>
            </w:pPr>
            <w:r>
              <w:rPr>
                <w:rFonts w:hint="eastAsia" w:ascii="黑体" w:hAnsi="黑体" w:eastAsia="黑体" w:cs="黑体"/>
                <w:sz w:val="21"/>
                <w:szCs w:val="21"/>
              </w:rPr>
              <w:t>教学目标</w:t>
            </w:r>
          </w:p>
        </w:tc>
        <w:tc>
          <w:tcPr>
            <w:tcW w:w="8206" w:type="dxa"/>
            <w:gridSpan w:val="6"/>
            <w:shd w:val="clear" w:color="auto" w:fill="auto"/>
            <w:vAlign w:val="center"/>
          </w:tcPr>
          <w:p>
            <w:pPr>
              <w:spacing w:line="276" w:lineRule="auto"/>
              <w:jc w:val="left"/>
              <w:rPr>
                <w:rFonts w:hint="eastAsia" w:ascii="黑体" w:hAnsi="黑体" w:eastAsia="黑体" w:cs="黑体"/>
                <w:sz w:val="21"/>
                <w:szCs w:val="21"/>
                <w:lang w:val="en-US" w:eastAsia="zh-CN"/>
              </w:rPr>
            </w:pPr>
            <w:r>
              <w:rPr>
                <w:rFonts w:hint="eastAsia" w:ascii="黑体" w:hAnsi="黑体" w:eastAsia="黑体" w:cs="黑体"/>
                <w:sz w:val="21"/>
                <w:szCs w:val="21"/>
              </w:rPr>
              <w:t>知识目标：</w:t>
            </w:r>
            <w:r>
              <w:rPr>
                <w:rFonts w:hint="eastAsia" w:ascii="黑体" w:hAnsi="黑体" w:eastAsia="黑体" w:cs="黑体"/>
                <w:sz w:val="21"/>
                <w:szCs w:val="21"/>
                <w:lang w:val="en-US" w:eastAsia="zh-CN"/>
              </w:rPr>
              <w:t>通过本学期的内容学习要学生掌握耐力运动的供能特点及呼吸技巧的生理学原理；体育运动技能形成原理与过程及阶段划分；协调性在身体素质中的作用。</w:t>
            </w:r>
          </w:p>
          <w:p>
            <w:pPr>
              <w:spacing w:line="276" w:lineRule="auto"/>
              <w:jc w:val="left"/>
              <w:rPr>
                <w:rFonts w:hint="eastAsia" w:ascii="黑体" w:hAnsi="黑体" w:eastAsia="黑体" w:cs="黑体"/>
                <w:sz w:val="21"/>
                <w:szCs w:val="21"/>
                <w:lang w:val="en-US" w:eastAsia="zh-CN"/>
              </w:rPr>
            </w:pPr>
            <w:r>
              <w:rPr>
                <w:rFonts w:hint="eastAsia" w:ascii="黑体" w:hAnsi="黑体" w:eastAsia="黑体" w:cs="黑体"/>
                <w:sz w:val="21"/>
                <w:szCs w:val="21"/>
              </w:rPr>
              <w:t>技能目标：</w:t>
            </w:r>
            <w:r>
              <w:rPr>
                <w:rFonts w:hint="eastAsia" w:ascii="黑体" w:hAnsi="黑体" w:eastAsia="黑体" w:cs="黑体"/>
                <w:sz w:val="21"/>
                <w:szCs w:val="21"/>
                <w:lang w:val="en-US" w:eastAsia="zh-CN"/>
              </w:rPr>
              <w:t>通过本学期的内容学习要求学生掌握至少3-4项基础运动技能，一项水中求生技能。</w:t>
            </w:r>
          </w:p>
          <w:p>
            <w:pPr>
              <w:spacing w:line="276" w:lineRule="auto"/>
              <w:jc w:val="left"/>
              <w:rPr>
                <w:rFonts w:hint="eastAsia" w:ascii="黑体" w:hAnsi="黑体" w:eastAsia="黑体" w:cs="黑体"/>
                <w:sz w:val="21"/>
                <w:szCs w:val="21"/>
                <w:lang w:val="en-US" w:eastAsia="zh-CN"/>
              </w:rPr>
            </w:pPr>
            <w:r>
              <w:rPr>
                <w:rFonts w:hint="eastAsia" w:ascii="黑体" w:hAnsi="黑体" w:eastAsia="黑体" w:cs="黑体"/>
                <w:sz w:val="21"/>
                <w:szCs w:val="21"/>
              </w:rPr>
              <w:t>情感目标：</w:t>
            </w:r>
            <w:r>
              <w:rPr>
                <w:rFonts w:hint="eastAsia" w:ascii="黑体" w:hAnsi="黑体" w:eastAsia="黑体" w:cs="黑体"/>
                <w:sz w:val="21"/>
                <w:szCs w:val="21"/>
                <w:lang w:val="en-US" w:eastAsia="zh-CN"/>
              </w:rPr>
              <w:t>通过团队完成项目考核的方式，促进学生的体育社交，增强团队协作能力，提高自身责任感与担当力。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30" w:type="dxa"/>
            <w:gridSpan w:val="3"/>
            <w:shd w:val="clear" w:color="auto" w:fill="auto"/>
            <w:vAlign w:val="center"/>
          </w:tcPr>
          <w:p>
            <w:pPr>
              <w:spacing w:line="276" w:lineRule="auto"/>
              <w:jc w:val="left"/>
              <w:rPr>
                <w:rFonts w:hint="eastAsia" w:ascii="黑体" w:hAnsi="黑体" w:eastAsia="黑体" w:cs="黑体"/>
                <w:sz w:val="21"/>
                <w:szCs w:val="21"/>
              </w:rPr>
            </w:pPr>
            <w:r>
              <w:rPr>
                <w:rFonts w:hint="eastAsia" w:ascii="黑体" w:hAnsi="黑体" w:eastAsia="黑体" w:cs="黑体"/>
                <w:sz w:val="21"/>
                <w:szCs w:val="21"/>
              </w:rPr>
              <w:t>教学方法</w:t>
            </w:r>
          </w:p>
        </w:tc>
        <w:tc>
          <w:tcPr>
            <w:tcW w:w="8206" w:type="dxa"/>
            <w:gridSpan w:val="6"/>
            <w:shd w:val="clear" w:color="auto" w:fill="auto"/>
            <w:vAlign w:val="center"/>
          </w:tcPr>
          <w:p>
            <w:pPr>
              <w:spacing w:line="276" w:lineRule="auto"/>
              <w:ind w:left="0" w:leftChars="0" w:firstLine="0" w:firstLineChars="0"/>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在教学方法方面，</w:t>
            </w:r>
            <w:r>
              <w:rPr>
                <w:rFonts w:hint="eastAsia" w:ascii="黑体" w:hAnsi="黑体" w:eastAsia="黑体" w:cs="黑体"/>
                <w:sz w:val="21"/>
                <w:szCs w:val="21"/>
              </w:rPr>
              <w:t>认知类的教学方法</w:t>
            </w:r>
            <w:r>
              <w:rPr>
                <w:rFonts w:hint="eastAsia" w:ascii="黑体" w:hAnsi="黑体" w:eastAsia="黑体" w:cs="黑体"/>
                <w:sz w:val="21"/>
                <w:szCs w:val="21"/>
                <w:lang w:val="en-US" w:eastAsia="zh-CN"/>
              </w:rPr>
              <w:t>主要选择</w:t>
            </w:r>
            <w:r>
              <w:rPr>
                <w:rFonts w:hint="eastAsia" w:ascii="黑体" w:hAnsi="黑体" w:eastAsia="黑体" w:cs="黑体"/>
                <w:sz w:val="21"/>
                <w:szCs w:val="21"/>
              </w:rPr>
              <w:t>讲授法、讨论法、实验法</w:t>
            </w:r>
            <w:r>
              <w:rPr>
                <w:rFonts w:hint="eastAsia" w:ascii="黑体" w:hAnsi="黑体" w:eastAsia="黑体" w:cs="黑体"/>
                <w:sz w:val="21"/>
                <w:szCs w:val="21"/>
                <w:lang w:eastAsia="zh-CN"/>
              </w:rPr>
              <w:t>。</w:t>
            </w:r>
          </w:p>
          <w:p>
            <w:pPr>
              <w:spacing w:line="276" w:lineRule="auto"/>
              <w:ind w:left="0" w:leftChars="0" w:firstLine="0" w:firstLineChars="0"/>
              <w:rPr>
                <w:rFonts w:hint="eastAsia" w:ascii="黑体" w:hAnsi="黑体" w:eastAsia="黑体" w:cs="黑体"/>
                <w:sz w:val="21"/>
                <w:szCs w:val="21"/>
                <w:lang w:eastAsia="zh-CN"/>
              </w:rPr>
            </w:pPr>
            <w:r>
              <w:rPr>
                <w:rFonts w:hint="eastAsia" w:ascii="黑体" w:hAnsi="黑体" w:eastAsia="黑体" w:cs="黑体"/>
                <w:sz w:val="21"/>
                <w:szCs w:val="21"/>
              </w:rPr>
              <w:t>动作技能类的教学方法</w:t>
            </w:r>
            <w:r>
              <w:rPr>
                <w:rFonts w:hint="eastAsia" w:ascii="黑体" w:hAnsi="黑体" w:eastAsia="黑体" w:cs="黑体"/>
                <w:sz w:val="21"/>
                <w:szCs w:val="21"/>
                <w:lang w:val="en-US" w:eastAsia="zh-CN"/>
              </w:rPr>
              <w:t>主要选择</w:t>
            </w:r>
            <w:r>
              <w:rPr>
                <w:rFonts w:hint="eastAsia" w:ascii="黑体" w:hAnsi="黑体" w:eastAsia="黑体" w:cs="黑体"/>
                <w:sz w:val="21"/>
                <w:szCs w:val="21"/>
              </w:rPr>
              <w:t>演示法、练习法</w:t>
            </w:r>
            <w:r>
              <w:rPr>
                <w:rFonts w:hint="eastAsia" w:ascii="黑体" w:hAnsi="黑体" w:eastAsia="黑体" w:cs="黑体"/>
                <w:sz w:val="21"/>
                <w:szCs w:val="21"/>
                <w:lang w:eastAsia="zh-CN"/>
              </w:rPr>
              <w:t>。</w:t>
            </w:r>
          </w:p>
          <w:p>
            <w:pPr>
              <w:spacing w:line="276" w:lineRule="auto"/>
              <w:jc w:val="left"/>
              <w:rPr>
                <w:rFonts w:hint="eastAsia" w:ascii="黑体" w:hAnsi="黑体" w:eastAsia="黑体" w:cs="黑体"/>
                <w:sz w:val="21"/>
                <w:szCs w:val="21"/>
              </w:rPr>
            </w:pPr>
            <w:r>
              <w:rPr>
                <w:rFonts w:hint="eastAsia" w:ascii="黑体" w:hAnsi="黑体" w:eastAsia="黑体" w:cs="黑体"/>
                <w:sz w:val="21"/>
                <w:szCs w:val="21"/>
              </w:rPr>
              <w:t>情感态度类的教学方法主要包括直接强化法和间接强化法。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30" w:type="dxa"/>
            <w:gridSpan w:val="3"/>
            <w:shd w:val="clear" w:color="auto" w:fill="auto"/>
            <w:vAlign w:val="center"/>
          </w:tcPr>
          <w:p>
            <w:pPr>
              <w:spacing w:line="276" w:lineRule="auto"/>
              <w:jc w:val="left"/>
              <w:rPr>
                <w:rFonts w:hint="eastAsia" w:ascii="黑体" w:hAnsi="黑体" w:eastAsia="黑体" w:cs="黑体"/>
                <w:sz w:val="21"/>
                <w:szCs w:val="21"/>
              </w:rPr>
            </w:pPr>
            <w:r>
              <w:rPr>
                <w:rFonts w:hint="eastAsia" w:ascii="黑体" w:hAnsi="黑体" w:eastAsia="黑体" w:cs="黑体"/>
                <w:sz w:val="21"/>
                <w:szCs w:val="21"/>
              </w:rPr>
              <w:t>教学媒体与工具</w:t>
            </w:r>
          </w:p>
        </w:tc>
        <w:tc>
          <w:tcPr>
            <w:tcW w:w="8206" w:type="dxa"/>
            <w:gridSpan w:val="6"/>
            <w:shd w:val="clear" w:color="auto" w:fill="auto"/>
            <w:vAlign w:val="center"/>
          </w:tcPr>
          <w:p>
            <w:pPr>
              <w:spacing w:line="276" w:lineRule="auto"/>
              <w:jc w:val="left"/>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主要有：微信群组，录像视频</w:t>
            </w:r>
          </w:p>
          <w:p>
            <w:pPr>
              <w:spacing w:line="276" w:lineRule="auto"/>
              <w:jc w:val="left"/>
              <w:rPr>
                <w:rFonts w:hint="eastAsia" w:ascii="黑体" w:hAnsi="黑体" w:eastAsia="黑体" w:cs="黑体"/>
                <w:sz w:val="21"/>
                <w:szCs w:val="21"/>
              </w:rPr>
            </w:pPr>
            <w:r>
              <w:rPr>
                <w:rFonts w:hint="eastAsia" w:ascii="黑体" w:hAnsi="黑体" w:eastAsia="黑体" w:cs="黑体"/>
                <w:sz w:val="21"/>
                <w:szCs w:val="21"/>
                <w:lang w:val="en-US" w:eastAsia="zh-CN"/>
              </w:rPr>
              <w:t>工具：手机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36" w:type="dxa"/>
            <w:gridSpan w:val="9"/>
            <w:shd w:val="clear" w:color="auto" w:fill="auto"/>
            <w:vAlign w:val="center"/>
          </w:tcPr>
          <w:p>
            <w:pPr>
              <w:spacing w:line="276" w:lineRule="auto"/>
              <w:jc w:val="center"/>
              <w:rPr>
                <w:rFonts w:hint="eastAsia" w:ascii="黑体" w:hAnsi="黑体" w:eastAsia="黑体" w:cs="黑体"/>
                <w:sz w:val="21"/>
                <w:szCs w:val="21"/>
              </w:rPr>
            </w:pPr>
            <w:r>
              <w:rPr>
                <w:rFonts w:hint="eastAsia" w:ascii="黑体" w:hAnsi="黑体" w:eastAsia="黑体" w:cs="黑体"/>
                <w:sz w:val="21"/>
                <w:szCs w:val="21"/>
              </w:rPr>
              <w:t>教学流程及设计意图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36" w:type="dxa"/>
            <w:gridSpan w:val="9"/>
            <w:shd w:val="clear" w:color="auto" w:fill="auto"/>
            <w:vAlign w:val="center"/>
          </w:tcPr>
          <w:p>
            <w:pPr>
              <w:spacing w:line="276" w:lineRule="auto"/>
              <w:jc w:val="center"/>
              <w:rPr>
                <w:rFonts w:hint="eastAsia" w:ascii="黑体" w:hAnsi="黑体" w:eastAsia="黑体" w:cs="黑体"/>
                <w:sz w:val="21"/>
                <w:szCs w:val="21"/>
              </w:rPr>
            </w:pPr>
          </w:p>
          <w:p>
            <w:pPr>
              <w:spacing w:line="276" w:lineRule="auto"/>
              <w:jc w:val="center"/>
              <w:rPr>
                <w:rFonts w:hint="eastAsia" w:ascii="黑体" w:hAnsi="黑体" w:eastAsia="黑体" w:cs="黑体"/>
                <w:sz w:val="21"/>
                <w:szCs w:val="21"/>
              </w:rPr>
            </w:pPr>
          </w:p>
          <w:p>
            <w:pPr>
              <w:spacing w:line="276" w:lineRule="auto"/>
              <w:jc w:val="center"/>
              <w:rPr>
                <w:rFonts w:hint="eastAsia" w:ascii="黑体" w:hAnsi="黑体" w:eastAsia="黑体" w:cs="黑体"/>
                <w:sz w:val="21"/>
                <w:szCs w:val="21"/>
              </w:rPr>
            </w:pPr>
            <w:r>
              <w:rPr>
                <w:rFonts w:hint="eastAsia" w:ascii="黑体" w:hAnsi="黑体" w:eastAsia="黑体" w:cs="黑体"/>
                <w:sz w:val="21"/>
                <w:szCs w:val="21"/>
                <w:lang w:eastAsia="zh-CN"/>
              </w:rPr>
              <w:drawing>
                <wp:inline distT="0" distB="0" distL="114300" distR="114300">
                  <wp:extent cx="6045200" cy="3289935"/>
                  <wp:effectExtent l="0" t="0" r="12700" b="5715"/>
                  <wp:docPr id="28" name="图片 28"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descr="图片1"/>
                          <pic:cNvPicPr>
                            <a:picLocks noChangeAspect="1"/>
                          </pic:cNvPicPr>
                        </pic:nvPicPr>
                        <pic:blipFill>
                          <a:blip r:embed="rId5"/>
                          <a:stretch>
                            <a:fillRect/>
                          </a:stretch>
                        </pic:blipFill>
                        <pic:spPr>
                          <a:xfrm>
                            <a:off x="0" y="0"/>
                            <a:ext cx="6045200" cy="3289935"/>
                          </a:xfrm>
                          <a:prstGeom prst="rect">
                            <a:avLst/>
                          </a:prstGeom>
                        </pic:spPr>
                      </pic:pic>
                    </a:graphicData>
                  </a:graphic>
                </wp:inline>
              </w:drawing>
            </w:r>
          </w:p>
          <w:p>
            <w:pPr>
              <w:spacing w:line="276" w:lineRule="auto"/>
              <w:rPr>
                <w:rFonts w:hint="eastAsia" w:ascii="黑体" w:hAnsi="黑体" w:eastAsia="黑体" w:cs="黑体"/>
                <w:sz w:val="21"/>
                <w:szCs w:val="21"/>
              </w:rPr>
            </w:pPr>
          </w:p>
          <w:p>
            <w:pPr>
              <w:spacing w:line="276" w:lineRule="auto"/>
              <w:rPr>
                <w:rFonts w:hint="eastAsia" w:ascii="黑体" w:hAnsi="黑体" w:eastAsia="黑体" w:cs="黑体"/>
                <w:sz w:val="21"/>
                <w:szCs w:val="21"/>
              </w:rPr>
            </w:pPr>
          </w:p>
          <w:p>
            <w:pPr>
              <w:spacing w:line="276" w:lineRule="auto"/>
              <w:rPr>
                <w:rFonts w:hint="eastAsia" w:ascii="黑体" w:hAnsi="黑体" w:eastAsia="黑体" w:cs="黑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36" w:type="dxa"/>
            <w:gridSpan w:val="9"/>
            <w:shd w:val="clear" w:color="auto" w:fill="auto"/>
            <w:vAlign w:val="center"/>
          </w:tcPr>
          <w:p>
            <w:pPr>
              <w:spacing w:line="276" w:lineRule="auto"/>
              <w:jc w:val="center"/>
              <w:rPr>
                <w:rFonts w:hint="eastAsia" w:ascii="黑体" w:hAnsi="黑体" w:eastAsia="黑体" w:cs="黑体"/>
                <w:sz w:val="21"/>
                <w:szCs w:val="21"/>
              </w:rPr>
            </w:pPr>
            <w:r>
              <w:rPr>
                <w:rFonts w:hint="eastAsia" w:ascii="黑体" w:hAnsi="黑体" w:eastAsia="黑体" w:cs="黑体"/>
                <w:sz w:val="21"/>
                <w:szCs w:val="21"/>
              </w:rPr>
              <w:t>三、教学评价设计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78" w:type="dxa"/>
            <w:gridSpan w:val="2"/>
            <w:shd w:val="clear" w:color="auto" w:fill="auto"/>
            <w:vAlign w:val="center"/>
          </w:tcPr>
          <w:p>
            <w:pPr>
              <w:spacing w:line="276" w:lineRule="auto"/>
              <w:jc w:val="left"/>
              <w:rPr>
                <w:rFonts w:hint="eastAsia" w:ascii="黑体" w:hAnsi="黑体" w:eastAsia="黑体" w:cs="黑体"/>
                <w:sz w:val="21"/>
                <w:szCs w:val="21"/>
              </w:rPr>
            </w:pPr>
            <w:r>
              <w:rPr>
                <w:rFonts w:hint="eastAsia" w:ascii="黑体" w:hAnsi="黑体" w:eastAsia="黑体" w:cs="黑体"/>
                <w:sz w:val="21"/>
                <w:szCs w:val="21"/>
              </w:rPr>
              <w:t>过程性评价</w:t>
            </w:r>
          </w:p>
        </w:tc>
        <w:tc>
          <w:tcPr>
            <w:tcW w:w="8458" w:type="dxa"/>
            <w:gridSpan w:val="7"/>
            <w:shd w:val="clear" w:color="auto" w:fill="auto"/>
            <w:vAlign w:val="center"/>
          </w:tcPr>
          <w:p>
            <w:pPr>
              <w:spacing w:line="276" w:lineRule="auto"/>
              <w:ind w:firstLine="420" w:firstLineChars="200"/>
              <w:rPr>
                <w:rFonts w:hint="eastAsia" w:ascii="黑体" w:hAnsi="黑体" w:eastAsia="黑体" w:cs="黑体"/>
                <w:sz w:val="21"/>
                <w:szCs w:val="21"/>
              </w:rPr>
            </w:pPr>
            <w:r>
              <w:rPr>
                <w:rFonts w:hint="eastAsia" w:ascii="黑体" w:hAnsi="黑体" w:eastAsia="黑体" w:cs="黑体"/>
                <w:sz w:val="21"/>
                <w:szCs w:val="21"/>
                <w:lang w:val="en-US" w:eastAsia="zh-CN"/>
              </w:rPr>
              <w:t>通过课堂上三个方面的反馈信息（教学设计图中的三个虚框部分所反馈的相应部分的信息），进行汇总分析，归纳总结问题，主要包括教学方法，内容安排，负荷量与强度，学生学习情况等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78" w:type="dxa"/>
            <w:gridSpan w:val="2"/>
            <w:shd w:val="clear" w:color="auto" w:fill="auto"/>
            <w:vAlign w:val="center"/>
          </w:tcPr>
          <w:p>
            <w:pPr>
              <w:spacing w:line="276" w:lineRule="auto"/>
              <w:jc w:val="left"/>
              <w:rPr>
                <w:rFonts w:hint="eastAsia" w:ascii="黑体" w:hAnsi="黑体" w:eastAsia="黑体" w:cs="黑体"/>
                <w:sz w:val="21"/>
                <w:szCs w:val="21"/>
              </w:rPr>
            </w:pPr>
            <w:r>
              <w:rPr>
                <w:rFonts w:hint="eastAsia" w:ascii="黑体" w:hAnsi="黑体" w:eastAsia="黑体" w:cs="黑体"/>
                <w:sz w:val="21"/>
                <w:szCs w:val="21"/>
              </w:rPr>
              <w:t>总结性评价</w:t>
            </w:r>
          </w:p>
        </w:tc>
        <w:tc>
          <w:tcPr>
            <w:tcW w:w="8458" w:type="dxa"/>
            <w:gridSpan w:val="7"/>
            <w:shd w:val="clear" w:color="auto" w:fill="auto"/>
            <w:vAlign w:val="center"/>
          </w:tcPr>
          <w:p>
            <w:pPr>
              <w:numPr>
                <w:ilvl w:val="0"/>
                <w:numId w:val="0"/>
              </w:numPr>
              <w:rPr>
                <w:rFonts w:hint="eastAsia" w:ascii="黑体" w:hAnsi="黑体" w:eastAsia="黑体" w:cs="黑体"/>
                <w:b w:val="0"/>
                <w:bCs w:val="0"/>
                <w:sz w:val="21"/>
                <w:szCs w:val="21"/>
                <w:lang w:eastAsia="zh-CN"/>
              </w:rPr>
            </w:pPr>
            <w:r>
              <w:rPr>
                <w:rFonts w:hint="eastAsia" w:ascii="黑体" w:hAnsi="黑体" w:eastAsia="黑体" w:cs="黑体"/>
                <w:b w:val="0"/>
                <w:bCs w:val="0"/>
                <w:sz w:val="21"/>
                <w:szCs w:val="21"/>
                <w:lang w:eastAsia="zh-CN"/>
              </w:rPr>
              <w:t>根据教学内容，由任课教师自行安排考核项目、标准及评分方法。</w:t>
            </w:r>
          </w:p>
          <w:tbl>
            <w:tblPr>
              <w:tblStyle w:val="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Align w:val="center"/>
                </w:tcPr>
                <w:p>
                  <w:pPr>
                    <w:jc w:val="center"/>
                    <w:rPr>
                      <w:rFonts w:hint="eastAsia" w:ascii="黑体" w:hAnsi="黑体" w:eastAsia="黑体" w:cs="黑体"/>
                      <w:b w:val="0"/>
                      <w:bCs w:val="0"/>
                      <w:sz w:val="21"/>
                      <w:szCs w:val="21"/>
                      <w:vertAlign w:val="baseline"/>
                      <w:lang w:eastAsia="zh-CN"/>
                    </w:rPr>
                  </w:pPr>
                  <w:r>
                    <w:rPr>
                      <w:rFonts w:hint="eastAsia" w:ascii="黑体" w:hAnsi="黑体" w:eastAsia="黑体" w:cs="黑体"/>
                      <w:b w:val="0"/>
                      <w:bCs w:val="0"/>
                      <w:sz w:val="21"/>
                      <w:szCs w:val="21"/>
                      <w:vertAlign w:val="baseline"/>
                      <w:lang w:eastAsia="zh-CN"/>
                    </w:rPr>
                    <w:t>学期</w:t>
                  </w:r>
                </w:p>
              </w:tc>
              <w:tc>
                <w:tcPr>
                  <w:tcW w:w="2130" w:type="dxa"/>
                  <w:vAlign w:val="center"/>
                </w:tcPr>
                <w:p>
                  <w:pPr>
                    <w:jc w:val="center"/>
                    <w:rPr>
                      <w:rFonts w:hint="eastAsia" w:ascii="黑体" w:hAnsi="黑体" w:eastAsia="黑体" w:cs="黑体"/>
                      <w:b w:val="0"/>
                      <w:bCs w:val="0"/>
                      <w:sz w:val="21"/>
                      <w:szCs w:val="21"/>
                      <w:vertAlign w:val="baseline"/>
                      <w:lang w:eastAsia="zh-CN"/>
                    </w:rPr>
                  </w:pPr>
                  <w:r>
                    <w:rPr>
                      <w:rFonts w:hint="eastAsia" w:ascii="黑体" w:hAnsi="黑体" w:eastAsia="黑体" w:cs="黑体"/>
                      <w:b w:val="0"/>
                      <w:bCs w:val="0"/>
                      <w:sz w:val="21"/>
                      <w:szCs w:val="21"/>
                      <w:vertAlign w:val="baseline"/>
                      <w:lang w:eastAsia="zh-CN"/>
                    </w:rPr>
                    <w:t>评定内容</w:t>
                  </w:r>
                </w:p>
              </w:tc>
              <w:tc>
                <w:tcPr>
                  <w:tcW w:w="2131" w:type="dxa"/>
                  <w:vAlign w:val="center"/>
                </w:tcPr>
                <w:p>
                  <w:pPr>
                    <w:jc w:val="center"/>
                    <w:rPr>
                      <w:rFonts w:hint="eastAsia" w:ascii="黑体" w:hAnsi="黑体" w:eastAsia="黑体" w:cs="黑体"/>
                      <w:b w:val="0"/>
                      <w:bCs w:val="0"/>
                      <w:sz w:val="21"/>
                      <w:szCs w:val="21"/>
                      <w:vertAlign w:val="baseline"/>
                      <w:lang w:eastAsia="zh-CN"/>
                    </w:rPr>
                  </w:pPr>
                  <w:r>
                    <w:rPr>
                      <w:rFonts w:hint="eastAsia" w:ascii="黑体" w:hAnsi="黑体" w:eastAsia="黑体" w:cs="黑体"/>
                      <w:b w:val="0"/>
                      <w:bCs w:val="0"/>
                      <w:sz w:val="21"/>
                      <w:szCs w:val="21"/>
                      <w:vertAlign w:val="baseline"/>
                      <w:lang w:eastAsia="zh-CN"/>
                    </w:rPr>
                    <w:t>分值</w:t>
                  </w:r>
                </w:p>
              </w:tc>
              <w:tc>
                <w:tcPr>
                  <w:tcW w:w="2131" w:type="dxa"/>
                  <w:vAlign w:val="center"/>
                </w:tcPr>
                <w:p>
                  <w:pPr>
                    <w:jc w:val="center"/>
                    <w:rPr>
                      <w:rFonts w:hint="eastAsia" w:ascii="黑体" w:hAnsi="黑体" w:eastAsia="黑体" w:cs="黑体"/>
                      <w:b w:val="0"/>
                      <w:bCs w:val="0"/>
                      <w:sz w:val="21"/>
                      <w:szCs w:val="21"/>
                      <w:vertAlign w:val="baseline"/>
                      <w:lang w:eastAsia="zh-CN"/>
                    </w:rPr>
                  </w:pPr>
                  <w:r>
                    <w:rPr>
                      <w:rFonts w:hint="eastAsia" w:ascii="黑体" w:hAnsi="黑体" w:eastAsia="黑体" w:cs="黑体"/>
                      <w:b w:val="0"/>
                      <w:bCs w:val="0"/>
                      <w:sz w:val="21"/>
                      <w:szCs w:val="21"/>
                      <w:vertAlign w:val="baseline"/>
                      <w:lang w:eastAsia="zh-CN"/>
                    </w:rPr>
                    <w:t>评分权重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6" w:hRule="atLeast"/>
              </w:trPr>
              <w:tc>
                <w:tcPr>
                  <w:tcW w:w="2130" w:type="dxa"/>
                  <w:vMerge w:val="restart"/>
                  <w:vAlign w:val="center"/>
                </w:tcPr>
                <w:p>
                  <w:pPr>
                    <w:jc w:val="center"/>
                    <w:rPr>
                      <w:rFonts w:hint="eastAsia" w:ascii="黑体" w:hAnsi="黑体" w:eastAsia="黑体" w:cs="黑体"/>
                      <w:b w:val="0"/>
                      <w:bCs w:val="0"/>
                      <w:sz w:val="21"/>
                      <w:szCs w:val="21"/>
                      <w:vertAlign w:val="baseline"/>
                      <w:lang w:eastAsia="zh-CN"/>
                    </w:rPr>
                  </w:pPr>
                </w:p>
              </w:tc>
              <w:tc>
                <w:tcPr>
                  <w:tcW w:w="2130" w:type="dxa"/>
                  <w:vAlign w:val="center"/>
                </w:tcPr>
                <w:p>
                  <w:pPr>
                    <w:jc w:val="center"/>
                    <w:rPr>
                      <w:rFonts w:hint="eastAsia" w:ascii="黑体" w:hAnsi="黑体" w:eastAsia="黑体" w:cs="黑体"/>
                      <w:b w:val="0"/>
                      <w:bCs w:val="0"/>
                      <w:sz w:val="21"/>
                      <w:szCs w:val="21"/>
                      <w:vertAlign w:val="baseline"/>
                      <w:lang w:eastAsia="zh-CN"/>
                    </w:rPr>
                  </w:pPr>
                  <w:r>
                    <w:rPr>
                      <w:rFonts w:hint="eastAsia" w:ascii="黑体" w:hAnsi="黑体" w:eastAsia="黑体" w:cs="黑体"/>
                      <w:b w:val="0"/>
                      <w:bCs w:val="0"/>
                      <w:sz w:val="21"/>
                      <w:szCs w:val="21"/>
                      <w:vertAlign w:val="baseline"/>
                      <w:lang w:val="en-US" w:eastAsia="zh-CN"/>
                    </w:rPr>
                    <w:t>课堂表现</w:t>
                  </w:r>
                </w:p>
              </w:tc>
              <w:tc>
                <w:tcPr>
                  <w:tcW w:w="2131" w:type="dxa"/>
                  <w:vAlign w:val="center"/>
                </w:tcPr>
                <w:p>
                  <w:pPr>
                    <w:jc w:val="center"/>
                    <w:rPr>
                      <w:rFonts w:hint="eastAsia" w:ascii="黑体" w:hAnsi="黑体" w:eastAsia="黑体" w:cs="黑体"/>
                      <w:b w:val="0"/>
                      <w:bCs w:val="0"/>
                      <w:sz w:val="21"/>
                      <w:szCs w:val="21"/>
                      <w:vertAlign w:val="baseline"/>
                    </w:rPr>
                  </w:pPr>
                  <w:r>
                    <w:rPr>
                      <w:rFonts w:hint="eastAsia" w:ascii="黑体" w:hAnsi="黑体" w:eastAsia="黑体" w:cs="黑体"/>
                      <w:b w:val="0"/>
                      <w:bCs w:val="0"/>
                      <w:sz w:val="21"/>
                      <w:szCs w:val="21"/>
                      <w:vertAlign w:val="baseline"/>
                      <w:lang w:val="en-US" w:eastAsia="zh-CN"/>
                    </w:rPr>
                    <w:t>100</w:t>
                  </w:r>
                </w:p>
              </w:tc>
              <w:tc>
                <w:tcPr>
                  <w:tcW w:w="2131" w:type="dxa"/>
                  <w:vAlign w:val="center"/>
                </w:tcPr>
                <w:p>
                  <w:pPr>
                    <w:jc w:val="center"/>
                    <w:rPr>
                      <w:rFonts w:hint="eastAsia" w:ascii="黑体" w:hAnsi="黑体" w:eastAsia="黑体" w:cs="黑体"/>
                      <w:b w:val="0"/>
                      <w:bCs w:val="0"/>
                      <w:sz w:val="21"/>
                      <w:szCs w:val="21"/>
                      <w:vertAlign w:val="baseline"/>
                      <w:lang w:val="en-US" w:eastAsia="zh-CN"/>
                    </w:rPr>
                  </w:pPr>
                  <w:r>
                    <w:rPr>
                      <w:rFonts w:hint="eastAsia" w:ascii="黑体" w:hAnsi="黑体" w:eastAsia="黑体" w:cs="黑体"/>
                      <w:b w:val="0"/>
                      <w:bCs w:val="0"/>
                      <w:sz w:val="21"/>
                      <w:szCs w:val="21"/>
                      <w:vertAlign w:val="baseline"/>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6" w:hRule="atLeast"/>
              </w:trPr>
              <w:tc>
                <w:tcPr>
                  <w:tcW w:w="2130" w:type="dxa"/>
                  <w:vMerge w:val="continue"/>
                  <w:vAlign w:val="center"/>
                </w:tcPr>
                <w:p>
                  <w:pPr>
                    <w:jc w:val="center"/>
                    <w:rPr>
                      <w:rFonts w:hint="eastAsia" w:ascii="黑体" w:hAnsi="黑体" w:eastAsia="黑体" w:cs="黑体"/>
                      <w:b w:val="0"/>
                      <w:bCs w:val="0"/>
                      <w:sz w:val="21"/>
                      <w:szCs w:val="21"/>
                      <w:vertAlign w:val="baseline"/>
                      <w:lang w:eastAsia="zh-CN"/>
                    </w:rPr>
                  </w:pPr>
                </w:p>
              </w:tc>
              <w:tc>
                <w:tcPr>
                  <w:tcW w:w="2130" w:type="dxa"/>
                  <w:vAlign w:val="center"/>
                </w:tcPr>
                <w:p>
                  <w:pPr>
                    <w:jc w:val="center"/>
                    <w:rPr>
                      <w:rFonts w:hint="eastAsia" w:ascii="黑体" w:hAnsi="黑体" w:eastAsia="黑体" w:cs="黑体"/>
                      <w:b w:val="0"/>
                      <w:bCs w:val="0"/>
                      <w:sz w:val="21"/>
                      <w:szCs w:val="21"/>
                      <w:vertAlign w:val="baseline"/>
                    </w:rPr>
                  </w:pPr>
                  <w:r>
                    <w:rPr>
                      <w:rFonts w:hint="eastAsia" w:ascii="黑体" w:hAnsi="黑体" w:eastAsia="黑体" w:cs="黑体"/>
                      <w:b w:val="0"/>
                      <w:bCs w:val="0"/>
                      <w:sz w:val="21"/>
                      <w:szCs w:val="21"/>
                      <w:lang w:val="en-US" w:eastAsia="zh-CN"/>
                    </w:rPr>
                    <w:t>期末考试</w:t>
                  </w:r>
                </w:p>
              </w:tc>
              <w:tc>
                <w:tcPr>
                  <w:tcW w:w="2131" w:type="dxa"/>
                  <w:vAlign w:val="center"/>
                </w:tcPr>
                <w:p>
                  <w:pPr>
                    <w:jc w:val="center"/>
                    <w:rPr>
                      <w:rFonts w:hint="eastAsia" w:ascii="黑体" w:hAnsi="黑体" w:eastAsia="黑体" w:cs="黑体"/>
                      <w:b w:val="0"/>
                      <w:bCs w:val="0"/>
                      <w:sz w:val="21"/>
                      <w:szCs w:val="21"/>
                      <w:vertAlign w:val="baseline"/>
                    </w:rPr>
                  </w:pPr>
                  <w:r>
                    <w:rPr>
                      <w:rFonts w:hint="eastAsia" w:ascii="黑体" w:hAnsi="黑体" w:eastAsia="黑体" w:cs="黑体"/>
                      <w:b w:val="0"/>
                      <w:bCs w:val="0"/>
                      <w:sz w:val="21"/>
                      <w:szCs w:val="21"/>
                      <w:vertAlign w:val="baseline"/>
                      <w:lang w:val="en-US" w:eastAsia="zh-CN"/>
                    </w:rPr>
                    <w:t>100</w:t>
                  </w:r>
                </w:p>
              </w:tc>
              <w:tc>
                <w:tcPr>
                  <w:tcW w:w="2131" w:type="dxa"/>
                  <w:vAlign w:val="center"/>
                </w:tcPr>
                <w:p>
                  <w:pPr>
                    <w:jc w:val="center"/>
                    <w:rPr>
                      <w:rFonts w:hint="eastAsia" w:ascii="黑体" w:hAnsi="黑体" w:eastAsia="黑体" w:cs="黑体"/>
                      <w:b w:val="0"/>
                      <w:bCs w:val="0"/>
                      <w:sz w:val="21"/>
                      <w:szCs w:val="21"/>
                      <w:vertAlign w:val="baseline"/>
                      <w:lang w:val="en-US" w:eastAsia="zh-CN"/>
                    </w:rPr>
                  </w:pPr>
                  <w:r>
                    <w:rPr>
                      <w:rFonts w:hint="eastAsia" w:ascii="黑体" w:hAnsi="黑体" w:eastAsia="黑体" w:cs="黑体"/>
                      <w:b w:val="0"/>
                      <w:bCs w:val="0"/>
                      <w:sz w:val="21"/>
                      <w:szCs w:val="21"/>
                      <w:vertAlign w:val="baseline"/>
                      <w:lang w:val="en-US" w:eastAsia="zh-CN"/>
                    </w:rPr>
                    <w:t>70％</w:t>
                  </w:r>
                </w:p>
              </w:tc>
            </w:tr>
          </w:tbl>
          <w:p>
            <w:pPr>
              <w:spacing w:line="276" w:lineRule="auto"/>
              <w:jc w:val="left"/>
              <w:rPr>
                <w:rFonts w:hint="eastAsia" w:ascii="黑体" w:hAnsi="黑体" w:eastAsia="黑体" w:cs="黑体"/>
                <w:sz w:val="21"/>
                <w:szCs w:val="21"/>
              </w:rPr>
            </w:pPr>
          </w:p>
          <w:tbl>
            <w:tblPr>
              <w:tblStyle w:val="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tcPr>
                <w:p>
                  <w:pPr>
                    <w:widowControl w:val="0"/>
                    <w:numPr>
                      <w:ilvl w:val="0"/>
                      <w:numId w:val="0"/>
                    </w:numPr>
                    <w:spacing w:line="400" w:lineRule="exact"/>
                    <w:jc w:val="both"/>
                    <w:rPr>
                      <w:rFonts w:hint="eastAsia" w:ascii="黑体" w:hAnsi="黑体" w:eastAsia="黑体" w:cs="黑体"/>
                      <w:b w:val="0"/>
                      <w:bCs w:val="0"/>
                      <w:sz w:val="21"/>
                      <w:szCs w:val="21"/>
                      <w:vertAlign w:val="baseline"/>
                      <w:lang w:val="en-US" w:eastAsia="zh-CN"/>
                    </w:rPr>
                  </w:pPr>
                  <w:r>
                    <w:rPr>
                      <w:rFonts w:hint="eastAsia" w:ascii="黑体" w:hAnsi="黑体" w:eastAsia="黑体" w:cs="黑体"/>
                      <w:b w:val="0"/>
                      <w:bCs w:val="0"/>
                      <w:sz w:val="21"/>
                      <w:szCs w:val="21"/>
                      <w:vertAlign w:val="baseline"/>
                      <w:lang w:val="en-US" w:eastAsia="zh-CN"/>
                    </w:rPr>
                    <w:t>课堂表现评分30分</w:t>
                  </w:r>
                </w:p>
              </w:tc>
              <w:tc>
                <w:tcPr>
                  <w:tcW w:w="4261" w:type="dxa"/>
                </w:tcPr>
                <w:p>
                  <w:pPr>
                    <w:widowControl w:val="0"/>
                    <w:numPr>
                      <w:ilvl w:val="0"/>
                      <w:numId w:val="0"/>
                    </w:numPr>
                    <w:spacing w:line="400" w:lineRule="exact"/>
                    <w:jc w:val="both"/>
                    <w:rPr>
                      <w:rFonts w:hint="eastAsia" w:ascii="黑体" w:hAnsi="黑体" w:eastAsia="黑体" w:cs="黑体"/>
                      <w:b w:val="0"/>
                      <w:bCs w:val="0"/>
                      <w:sz w:val="21"/>
                      <w:szCs w:val="21"/>
                      <w:vertAlign w:val="baseline"/>
                      <w:lang w:val="en-US" w:eastAsia="zh-CN"/>
                    </w:rPr>
                  </w:pPr>
                  <w:r>
                    <w:rPr>
                      <w:rFonts w:hint="eastAsia" w:ascii="黑体" w:hAnsi="黑体" w:eastAsia="黑体" w:cs="黑体"/>
                      <w:b w:val="0"/>
                      <w:bCs w:val="0"/>
                      <w:sz w:val="21"/>
                      <w:szCs w:val="21"/>
                      <w:vertAlign w:val="baseline"/>
                      <w:lang w:val="en-US" w:eastAsia="zh-CN"/>
                    </w:rPr>
                    <w:t>期末考试70分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tcPr>
                <w:p>
                  <w:pPr>
                    <w:widowControl w:val="0"/>
                    <w:numPr>
                      <w:ilvl w:val="0"/>
                      <w:numId w:val="0"/>
                    </w:numPr>
                    <w:spacing w:line="400" w:lineRule="exact"/>
                    <w:jc w:val="both"/>
                    <w:rPr>
                      <w:rFonts w:hint="eastAsia" w:ascii="黑体" w:hAnsi="黑体" w:eastAsia="黑体" w:cs="黑体"/>
                      <w:b w:val="0"/>
                      <w:bCs w:val="0"/>
                      <w:sz w:val="21"/>
                      <w:szCs w:val="21"/>
                      <w:vertAlign w:val="baseline"/>
                      <w:lang w:val="en-US" w:eastAsia="zh-CN"/>
                    </w:rPr>
                  </w:pPr>
                  <w:r>
                    <w:rPr>
                      <w:rFonts w:hint="eastAsia" w:ascii="黑体" w:hAnsi="黑体" w:eastAsia="黑体" w:cs="黑体"/>
                      <w:b w:val="0"/>
                      <w:bCs w:val="0"/>
                      <w:sz w:val="21"/>
                      <w:szCs w:val="21"/>
                      <w:vertAlign w:val="baseline"/>
                      <w:lang w:val="en-US" w:eastAsia="zh-CN"/>
                    </w:rPr>
                    <w:t>需要完成所有项目中的6项（小组飞盘传接，两人一组行进间飞盘传接，3000米，10分钟耐力跳绳，游泳，风筝，小组排球传接，小组排球上手传球，足球运球（女）/踢毽子（男）），3000米，游泳为必须完成项目</w:t>
                  </w:r>
                </w:p>
              </w:tc>
              <w:tc>
                <w:tcPr>
                  <w:tcW w:w="4261" w:type="dxa"/>
                </w:tcPr>
                <w:p>
                  <w:pPr>
                    <w:widowControl w:val="0"/>
                    <w:numPr>
                      <w:ilvl w:val="0"/>
                      <w:numId w:val="0"/>
                    </w:numPr>
                    <w:spacing w:line="400" w:lineRule="exact"/>
                    <w:jc w:val="both"/>
                    <w:rPr>
                      <w:rFonts w:hint="eastAsia" w:ascii="黑体" w:hAnsi="黑体" w:eastAsia="黑体" w:cs="黑体"/>
                      <w:b w:val="0"/>
                      <w:bCs w:val="0"/>
                      <w:sz w:val="21"/>
                      <w:szCs w:val="21"/>
                      <w:vertAlign w:val="baseline"/>
                      <w:lang w:val="en-US" w:eastAsia="zh-CN"/>
                    </w:rPr>
                  </w:pPr>
                  <w:r>
                    <w:rPr>
                      <w:rFonts w:hint="eastAsia" w:ascii="黑体" w:hAnsi="黑体" w:eastAsia="黑体" w:cs="黑体"/>
                      <w:b w:val="0"/>
                      <w:bCs w:val="0"/>
                      <w:sz w:val="21"/>
                      <w:szCs w:val="21"/>
                      <w:vertAlign w:val="baseline"/>
                      <w:lang w:val="en-US" w:eastAsia="zh-CN"/>
                    </w:rPr>
                    <w:t>100米篮球运球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tcPr>
                <w:p>
                  <w:pPr>
                    <w:widowControl w:val="0"/>
                    <w:numPr>
                      <w:ilvl w:val="0"/>
                      <w:numId w:val="0"/>
                    </w:numPr>
                    <w:spacing w:line="400" w:lineRule="exact"/>
                    <w:jc w:val="both"/>
                    <w:rPr>
                      <w:rFonts w:hint="eastAsia" w:ascii="黑体" w:hAnsi="黑体" w:eastAsia="黑体" w:cs="黑体"/>
                      <w:b w:val="0"/>
                      <w:bCs w:val="0"/>
                      <w:sz w:val="21"/>
                      <w:szCs w:val="21"/>
                      <w:vertAlign w:val="baseline"/>
                      <w:lang w:val="en-US" w:eastAsia="zh-CN"/>
                    </w:rPr>
                  </w:pPr>
                  <w:r>
                    <w:rPr>
                      <w:rFonts w:hint="eastAsia" w:ascii="黑体" w:hAnsi="黑体" w:eastAsia="黑体" w:cs="黑体"/>
                      <w:b w:val="0"/>
                      <w:bCs w:val="0"/>
                      <w:sz w:val="21"/>
                      <w:szCs w:val="21"/>
                      <w:vertAlign w:val="baseline"/>
                      <w:lang w:val="en-US" w:eastAsia="zh-CN"/>
                    </w:rPr>
                    <w:t>每项得分为5分，共30分</w:t>
                  </w:r>
                </w:p>
              </w:tc>
              <w:tc>
                <w:tcPr>
                  <w:tcW w:w="4261" w:type="dxa"/>
                </w:tcPr>
                <w:p>
                  <w:pPr>
                    <w:widowControl w:val="0"/>
                    <w:numPr>
                      <w:ilvl w:val="0"/>
                      <w:numId w:val="0"/>
                    </w:numPr>
                    <w:spacing w:line="400" w:lineRule="exact"/>
                    <w:jc w:val="both"/>
                    <w:rPr>
                      <w:rFonts w:hint="eastAsia" w:ascii="黑体" w:hAnsi="黑体" w:eastAsia="黑体" w:cs="黑体"/>
                      <w:b w:val="0"/>
                      <w:bCs w:val="0"/>
                      <w:sz w:val="21"/>
                      <w:szCs w:val="21"/>
                      <w:vertAlign w:val="baseline"/>
                      <w:lang w:val="en-US" w:eastAsia="zh-CN"/>
                    </w:rPr>
                  </w:pPr>
                  <w:r>
                    <w:rPr>
                      <w:rFonts w:hint="eastAsia" w:ascii="黑体" w:hAnsi="黑体" w:eastAsia="黑体" w:cs="黑体"/>
                      <w:b w:val="0"/>
                      <w:bCs w:val="0"/>
                      <w:sz w:val="21"/>
                      <w:szCs w:val="21"/>
                      <w:vertAlign w:val="baseline"/>
                      <w:lang w:val="en-US" w:eastAsia="zh-CN"/>
                    </w:rPr>
                    <w:t>70分</w:t>
                  </w:r>
                </w:p>
              </w:tc>
            </w:tr>
          </w:tbl>
          <w:p>
            <w:pPr>
              <w:widowControl w:val="0"/>
              <w:numPr>
                <w:ilvl w:val="0"/>
                <w:numId w:val="0"/>
              </w:numPr>
              <w:spacing w:line="400" w:lineRule="exact"/>
              <w:jc w:val="both"/>
              <w:rPr>
                <w:rFonts w:hint="eastAsia" w:ascii="黑体" w:hAnsi="黑体" w:eastAsia="黑体" w:cs="黑体"/>
                <w:b w:val="0"/>
                <w:bCs w:val="0"/>
                <w:sz w:val="21"/>
                <w:szCs w:val="21"/>
                <w:lang w:val="en-US"/>
              </w:rPr>
            </w:pPr>
            <w:r>
              <w:rPr>
                <w:rFonts w:hint="eastAsia" w:ascii="黑体" w:hAnsi="黑体" w:eastAsia="黑体" w:cs="黑体"/>
                <w:b w:val="0"/>
                <w:bCs w:val="0"/>
                <w:sz w:val="21"/>
                <w:szCs w:val="21"/>
                <w:vertAlign w:val="baseline"/>
                <w:lang w:val="en-US" w:eastAsia="zh-CN"/>
              </w:rPr>
              <w:t>小组飞盘传接：每组4-7人，传接次数为小组人数加2次，且每人至少传接一次，接盘后10秒内出盘，一部掉盘为通过。</w:t>
            </w:r>
          </w:p>
          <w:p>
            <w:pPr>
              <w:widowControl w:val="0"/>
              <w:numPr>
                <w:ilvl w:val="0"/>
                <w:numId w:val="0"/>
              </w:numPr>
              <w:spacing w:line="400" w:lineRule="exact"/>
              <w:jc w:val="both"/>
              <w:rPr>
                <w:rFonts w:hint="eastAsia" w:ascii="黑体" w:hAnsi="黑体" w:eastAsia="黑体" w:cs="黑体"/>
                <w:b w:val="0"/>
                <w:bCs w:val="0"/>
                <w:sz w:val="21"/>
                <w:szCs w:val="21"/>
                <w:vertAlign w:val="baseline"/>
                <w:lang w:val="en-US" w:eastAsia="zh-CN"/>
              </w:rPr>
            </w:pPr>
            <w:r>
              <w:rPr>
                <w:rFonts w:hint="eastAsia" w:ascii="黑体" w:hAnsi="黑体" w:eastAsia="黑体" w:cs="黑体"/>
                <w:b w:val="0"/>
                <w:bCs w:val="0"/>
                <w:sz w:val="21"/>
                <w:szCs w:val="21"/>
                <w:vertAlign w:val="baseline"/>
                <w:lang w:val="en-US" w:eastAsia="zh-CN"/>
              </w:rPr>
              <w:t>两人一组行进间飞盘传接：两人一组，距离为大足球场两条边线，两男生间距6米，两女生间距4米，混合组间距6米，传接至少10次，传接10次未到终点应继续传接之中点，以不掉盘为通过。</w:t>
            </w:r>
          </w:p>
          <w:p>
            <w:pPr>
              <w:widowControl w:val="0"/>
              <w:numPr>
                <w:ilvl w:val="0"/>
                <w:numId w:val="0"/>
              </w:numPr>
              <w:spacing w:line="400" w:lineRule="exact"/>
              <w:jc w:val="both"/>
              <w:rPr>
                <w:rFonts w:hint="eastAsia" w:ascii="黑体" w:hAnsi="黑体" w:eastAsia="黑体" w:cs="黑体"/>
                <w:b w:val="0"/>
                <w:bCs w:val="0"/>
                <w:sz w:val="21"/>
                <w:szCs w:val="21"/>
                <w:vertAlign w:val="baseline"/>
                <w:lang w:val="en-US" w:eastAsia="zh-CN"/>
              </w:rPr>
            </w:pPr>
            <w:r>
              <w:rPr>
                <w:rFonts w:hint="eastAsia" w:ascii="黑体" w:hAnsi="黑体" w:eastAsia="黑体" w:cs="黑体"/>
                <w:b w:val="0"/>
                <w:bCs w:val="0"/>
                <w:sz w:val="21"/>
                <w:szCs w:val="21"/>
                <w:vertAlign w:val="baseline"/>
                <w:lang w:val="en-US" w:eastAsia="zh-CN"/>
              </w:rPr>
              <w:t>游泳：蛙泳25米，潜泳20米，踩水1分钟</w:t>
            </w:r>
          </w:p>
          <w:p>
            <w:pPr>
              <w:widowControl w:val="0"/>
              <w:numPr>
                <w:ilvl w:val="0"/>
                <w:numId w:val="0"/>
              </w:numPr>
              <w:spacing w:line="400" w:lineRule="exact"/>
              <w:jc w:val="both"/>
              <w:rPr>
                <w:rFonts w:hint="eastAsia" w:ascii="黑体" w:hAnsi="黑体" w:eastAsia="黑体" w:cs="黑体"/>
                <w:b w:val="0"/>
                <w:bCs w:val="0"/>
                <w:sz w:val="21"/>
                <w:szCs w:val="21"/>
                <w:vertAlign w:val="baseline"/>
                <w:lang w:val="en-US" w:eastAsia="zh-CN"/>
              </w:rPr>
            </w:pPr>
            <w:r>
              <w:rPr>
                <w:rFonts w:hint="eastAsia" w:ascii="黑体" w:hAnsi="黑体" w:eastAsia="黑体" w:cs="黑体"/>
                <w:b w:val="0"/>
                <w:bCs w:val="0"/>
                <w:sz w:val="21"/>
                <w:szCs w:val="21"/>
                <w:vertAlign w:val="baseline"/>
                <w:lang w:val="en-US" w:eastAsia="zh-CN"/>
              </w:rPr>
              <w:t>3000米：17分钟内完成，为通过。</w:t>
            </w:r>
          </w:p>
          <w:p>
            <w:pPr>
              <w:widowControl w:val="0"/>
              <w:numPr>
                <w:ilvl w:val="0"/>
                <w:numId w:val="0"/>
              </w:numPr>
              <w:spacing w:line="400" w:lineRule="exact"/>
              <w:jc w:val="both"/>
              <w:rPr>
                <w:rFonts w:hint="eastAsia" w:ascii="黑体" w:hAnsi="黑体" w:eastAsia="黑体" w:cs="黑体"/>
                <w:b w:val="0"/>
                <w:bCs w:val="0"/>
                <w:sz w:val="21"/>
                <w:szCs w:val="21"/>
                <w:vertAlign w:val="baseline"/>
                <w:lang w:val="en-US" w:eastAsia="zh-CN"/>
              </w:rPr>
            </w:pPr>
            <w:r>
              <w:rPr>
                <w:rFonts w:hint="eastAsia" w:ascii="黑体" w:hAnsi="黑体" w:eastAsia="黑体" w:cs="黑体"/>
                <w:b w:val="0"/>
                <w:bCs w:val="0"/>
                <w:sz w:val="21"/>
                <w:szCs w:val="21"/>
                <w:vertAlign w:val="baseline"/>
                <w:lang w:val="en-US" w:eastAsia="zh-CN"/>
              </w:rPr>
              <w:t>风筝：高度应高于球场监控杆，且放飞稳定，为通过。</w:t>
            </w:r>
          </w:p>
          <w:p>
            <w:pPr>
              <w:widowControl w:val="0"/>
              <w:numPr>
                <w:ilvl w:val="0"/>
                <w:numId w:val="0"/>
              </w:numPr>
              <w:spacing w:line="400" w:lineRule="exact"/>
              <w:jc w:val="both"/>
              <w:rPr>
                <w:rFonts w:hint="eastAsia" w:ascii="黑体" w:hAnsi="黑体" w:eastAsia="黑体" w:cs="黑体"/>
                <w:b w:val="0"/>
                <w:bCs w:val="0"/>
                <w:sz w:val="21"/>
                <w:szCs w:val="21"/>
                <w:vertAlign w:val="baseline"/>
                <w:lang w:val="en-US" w:eastAsia="zh-CN"/>
              </w:rPr>
            </w:pPr>
            <w:r>
              <w:rPr>
                <w:rFonts w:hint="eastAsia" w:ascii="黑体" w:hAnsi="黑体" w:eastAsia="黑体" w:cs="黑体"/>
                <w:b w:val="0"/>
                <w:bCs w:val="0"/>
                <w:sz w:val="21"/>
                <w:szCs w:val="21"/>
                <w:vertAlign w:val="baseline"/>
                <w:lang w:val="en-US" w:eastAsia="zh-CN"/>
              </w:rPr>
              <w:t>小组排球传接：每组4-7人，传接次数为小组人数加2次，且每人至少传接一次，不掉球为通过。</w:t>
            </w:r>
          </w:p>
          <w:p>
            <w:pPr>
              <w:widowControl w:val="0"/>
              <w:numPr>
                <w:ilvl w:val="0"/>
                <w:numId w:val="0"/>
              </w:numPr>
              <w:spacing w:line="400" w:lineRule="exact"/>
              <w:jc w:val="both"/>
              <w:rPr>
                <w:rFonts w:hint="eastAsia" w:ascii="黑体" w:hAnsi="黑体" w:eastAsia="黑体" w:cs="黑体"/>
                <w:b w:val="0"/>
                <w:bCs w:val="0"/>
                <w:sz w:val="21"/>
                <w:szCs w:val="21"/>
                <w:vertAlign w:val="baseline"/>
                <w:lang w:val="en-US" w:eastAsia="zh-CN"/>
              </w:rPr>
            </w:pPr>
            <w:r>
              <w:rPr>
                <w:rFonts w:hint="eastAsia" w:ascii="黑体" w:hAnsi="黑体" w:eastAsia="黑体" w:cs="黑体"/>
                <w:b w:val="0"/>
                <w:bCs w:val="0"/>
                <w:sz w:val="21"/>
                <w:szCs w:val="21"/>
                <w:vertAlign w:val="baseline"/>
                <w:lang w:val="en-US" w:eastAsia="zh-CN"/>
              </w:rPr>
              <w:t>小组排球上手传球：每组4-7人，传接次数为小组人数加2次，且每人至少传接一次，不掉球为通过。</w:t>
            </w:r>
          </w:p>
          <w:p>
            <w:pPr>
              <w:widowControl w:val="0"/>
              <w:numPr>
                <w:ilvl w:val="0"/>
                <w:numId w:val="0"/>
              </w:numPr>
              <w:spacing w:line="400" w:lineRule="exact"/>
              <w:jc w:val="both"/>
              <w:rPr>
                <w:rFonts w:hint="eastAsia" w:ascii="黑体" w:hAnsi="黑体" w:eastAsia="黑体" w:cs="黑体"/>
                <w:b w:val="0"/>
                <w:bCs w:val="0"/>
                <w:sz w:val="21"/>
                <w:szCs w:val="21"/>
                <w:vertAlign w:val="baseline"/>
                <w:lang w:val="en-US" w:eastAsia="zh-CN"/>
              </w:rPr>
            </w:pPr>
            <w:r>
              <w:rPr>
                <w:rFonts w:hint="eastAsia" w:ascii="黑体" w:hAnsi="黑体" w:eastAsia="黑体" w:cs="黑体"/>
                <w:b w:val="0"/>
                <w:bCs w:val="0"/>
                <w:sz w:val="21"/>
                <w:szCs w:val="21"/>
                <w:vertAlign w:val="baseline"/>
                <w:lang w:val="en-US" w:eastAsia="zh-CN"/>
              </w:rPr>
              <w:t>足球运球（女）/踢毽子（男）：女生百米运球，球始终在3米范围内，20内秒为通过；男生连踢毽子20个为通过。</w:t>
            </w:r>
          </w:p>
          <w:p>
            <w:pPr>
              <w:widowControl w:val="0"/>
              <w:numPr>
                <w:ilvl w:val="0"/>
                <w:numId w:val="0"/>
              </w:numPr>
              <w:spacing w:line="400" w:lineRule="exact"/>
              <w:jc w:val="both"/>
              <w:rPr>
                <w:rFonts w:hint="eastAsia" w:ascii="黑体" w:hAnsi="黑体" w:eastAsia="黑体" w:cs="黑体"/>
                <w:sz w:val="21"/>
                <w:szCs w:val="21"/>
              </w:rPr>
            </w:pPr>
            <w:r>
              <w:rPr>
                <w:rFonts w:hint="eastAsia" w:ascii="黑体" w:hAnsi="黑体" w:eastAsia="黑体" w:cs="黑体"/>
                <w:b w:val="0"/>
                <w:bCs w:val="0"/>
                <w:sz w:val="21"/>
                <w:szCs w:val="21"/>
                <w:vertAlign w:val="baseline"/>
                <w:lang w:val="en-US" w:eastAsia="zh-CN"/>
              </w:rPr>
              <w:t>篮球百米运球：男生15秒满分，女生18秒满分，每秒8分，运球过程中球不可高于头，散步内需至少拍球一次。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78" w:type="dxa"/>
            <w:gridSpan w:val="2"/>
            <w:shd w:val="clear" w:color="auto" w:fill="auto"/>
            <w:vAlign w:val="center"/>
          </w:tcPr>
          <w:p>
            <w:pPr>
              <w:spacing w:line="276" w:lineRule="auto"/>
              <w:jc w:val="left"/>
              <w:rPr>
                <w:rFonts w:hint="eastAsia" w:ascii="黑体" w:hAnsi="黑体" w:eastAsia="黑体" w:cs="黑体"/>
                <w:sz w:val="21"/>
                <w:szCs w:val="21"/>
              </w:rPr>
            </w:pPr>
            <w:r>
              <w:rPr>
                <w:rFonts w:hint="eastAsia" w:ascii="黑体" w:hAnsi="黑体" w:eastAsia="黑体" w:cs="黑体"/>
                <w:sz w:val="21"/>
                <w:szCs w:val="21"/>
              </w:rPr>
              <w:t>教学反思</w:t>
            </w:r>
          </w:p>
        </w:tc>
        <w:tc>
          <w:tcPr>
            <w:tcW w:w="8458" w:type="dxa"/>
            <w:gridSpan w:val="7"/>
            <w:shd w:val="clear" w:color="auto" w:fill="auto"/>
            <w:vAlign w:val="center"/>
          </w:tcPr>
          <w:p>
            <w:pPr>
              <w:rPr>
                <w:rFonts w:hint="eastAsia" w:ascii="黑体" w:hAnsi="黑体" w:eastAsia="黑体" w:cs="黑体"/>
                <w:b w:val="0"/>
                <w:bCs w:val="0"/>
                <w:sz w:val="21"/>
                <w:szCs w:val="21"/>
              </w:rPr>
            </w:pPr>
            <w:r>
              <w:rPr>
                <w:rFonts w:hint="eastAsia" w:ascii="黑体" w:hAnsi="黑体" w:eastAsia="黑体" w:cs="黑体"/>
                <w:b w:val="0"/>
                <w:bCs w:val="0"/>
                <w:sz w:val="21"/>
                <w:szCs w:val="21"/>
                <w:lang w:val="en-US" w:eastAsia="zh-CN"/>
              </w:rPr>
              <w:t>主要反思内容有：</w:t>
            </w:r>
            <w:r>
              <w:rPr>
                <w:rFonts w:hint="eastAsia" w:ascii="黑体" w:hAnsi="黑体" w:eastAsia="黑体" w:cs="黑体"/>
                <w:b w:val="0"/>
                <w:bCs w:val="0"/>
                <w:sz w:val="21"/>
                <w:szCs w:val="21"/>
              </w:rPr>
              <w:t>一、</w:t>
            </w:r>
            <w:r>
              <w:rPr>
                <w:rFonts w:hint="eastAsia" w:ascii="黑体" w:hAnsi="黑体" w:eastAsia="黑体" w:cs="黑体"/>
                <w:b w:val="0"/>
                <w:bCs w:val="0"/>
                <w:sz w:val="21"/>
                <w:szCs w:val="21"/>
                <w:lang w:val="en-US" w:eastAsia="zh-CN"/>
              </w:rPr>
              <w:t>是否</w:t>
            </w:r>
            <w:r>
              <w:rPr>
                <w:rFonts w:hint="eastAsia" w:ascii="黑体" w:hAnsi="黑体" w:eastAsia="黑体" w:cs="黑体"/>
                <w:b w:val="0"/>
                <w:bCs w:val="0"/>
                <w:sz w:val="21"/>
                <w:szCs w:val="21"/>
              </w:rPr>
              <w:t>在保证该课程教学的科学性和系统性的前提下，着重突出体育锻炼的实用性。有关本课程的基本概念、基本知识和基本技能，</w:t>
            </w:r>
            <w:r>
              <w:rPr>
                <w:rFonts w:hint="eastAsia" w:ascii="黑体" w:hAnsi="黑体" w:eastAsia="黑体" w:cs="黑体"/>
                <w:b w:val="0"/>
                <w:bCs w:val="0"/>
                <w:sz w:val="21"/>
                <w:szCs w:val="21"/>
                <w:lang w:val="en-US" w:eastAsia="zh-CN"/>
              </w:rPr>
              <w:t>是否</w:t>
            </w:r>
            <w:r>
              <w:rPr>
                <w:rFonts w:hint="eastAsia" w:ascii="黑体" w:hAnsi="黑体" w:eastAsia="黑体" w:cs="黑体"/>
                <w:b w:val="0"/>
                <w:bCs w:val="0"/>
                <w:sz w:val="21"/>
                <w:szCs w:val="21"/>
              </w:rPr>
              <w:t>作为教学的重点内容</w:t>
            </w:r>
            <w:r>
              <w:rPr>
                <w:rFonts w:hint="eastAsia" w:ascii="黑体" w:hAnsi="黑体" w:eastAsia="黑体" w:cs="黑体"/>
                <w:b w:val="0"/>
                <w:bCs w:val="0"/>
                <w:sz w:val="21"/>
                <w:szCs w:val="21"/>
                <w:lang w:val="en-US" w:eastAsia="zh-CN"/>
              </w:rPr>
              <w:t>进行突出</w:t>
            </w:r>
            <w:r>
              <w:rPr>
                <w:rFonts w:hint="eastAsia" w:ascii="黑体" w:hAnsi="黑体" w:eastAsia="黑体" w:cs="黑体"/>
                <w:b w:val="0"/>
                <w:bCs w:val="0"/>
                <w:sz w:val="21"/>
                <w:szCs w:val="21"/>
              </w:rPr>
              <w:t>，学生</w:t>
            </w:r>
            <w:r>
              <w:rPr>
                <w:rFonts w:hint="eastAsia" w:ascii="黑体" w:hAnsi="黑体" w:eastAsia="黑体" w:cs="黑体"/>
                <w:b w:val="0"/>
                <w:bCs w:val="0"/>
                <w:sz w:val="21"/>
                <w:szCs w:val="21"/>
                <w:lang w:val="en-US" w:eastAsia="zh-CN"/>
              </w:rPr>
              <w:t>是否</w:t>
            </w:r>
            <w:r>
              <w:rPr>
                <w:rFonts w:hint="eastAsia" w:ascii="黑体" w:hAnsi="黑体" w:eastAsia="黑体" w:cs="黑体"/>
                <w:b w:val="0"/>
                <w:bCs w:val="0"/>
                <w:sz w:val="21"/>
                <w:szCs w:val="21"/>
              </w:rPr>
              <w:t>牢固掌握并</w:t>
            </w:r>
            <w:r>
              <w:rPr>
                <w:rFonts w:hint="eastAsia" w:ascii="黑体" w:hAnsi="黑体" w:eastAsia="黑体" w:cs="黑体"/>
                <w:b w:val="0"/>
                <w:bCs w:val="0"/>
                <w:sz w:val="21"/>
                <w:szCs w:val="21"/>
                <w:lang w:val="en-US" w:eastAsia="zh-CN"/>
              </w:rPr>
              <w:t>可</w:t>
            </w:r>
            <w:r>
              <w:rPr>
                <w:rFonts w:hint="eastAsia" w:ascii="黑体" w:hAnsi="黑体" w:eastAsia="黑体" w:cs="黑体"/>
                <w:b w:val="0"/>
                <w:bCs w:val="0"/>
                <w:sz w:val="21"/>
                <w:szCs w:val="21"/>
              </w:rPr>
              <w:t xml:space="preserve">熟练运用。 </w:t>
            </w:r>
          </w:p>
          <w:p>
            <w:pPr>
              <w:rPr>
                <w:rFonts w:hint="eastAsia" w:ascii="黑体" w:hAnsi="黑体" w:eastAsia="黑体" w:cs="黑体"/>
                <w:b w:val="0"/>
                <w:bCs w:val="0"/>
                <w:sz w:val="21"/>
                <w:szCs w:val="21"/>
              </w:rPr>
            </w:pPr>
            <w:r>
              <w:rPr>
                <w:rFonts w:hint="eastAsia" w:ascii="黑体" w:hAnsi="黑体" w:eastAsia="黑体" w:cs="黑体"/>
                <w:b w:val="0"/>
                <w:bCs w:val="0"/>
                <w:sz w:val="21"/>
                <w:szCs w:val="21"/>
              </w:rPr>
              <w:t>二、</w:t>
            </w:r>
            <w:r>
              <w:rPr>
                <w:rFonts w:hint="eastAsia" w:ascii="黑体" w:hAnsi="黑体" w:eastAsia="黑体" w:cs="黑体"/>
                <w:b w:val="0"/>
                <w:bCs w:val="0"/>
                <w:sz w:val="21"/>
                <w:szCs w:val="21"/>
                <w:lang w:val="en-US" w:eastAsia="zh-CN"/>
              </w:rPr>
              <w:t>课程内容及教法是否</w:t>
            </w:r>
            <w:r>
              <w:rPr>
                <w:rFonts w:hint="eastAsia" w:ascii="黑体" w:hAnsi="黑体" w:eastAsia="黑体" w:cs="黑体"/>
                <w:b w:val="0"/>
                <w:bCs w:val="0"/>
                <w:sz w:val="21"/>
                <w:szCs w:val="21"/>
              </w:rPr>
              <w:t>坚持理论密切联系实际。讲授时，</w:t>
            </w:r>
            <w:r>
              <w:rPr>
                <w:rFonts w:hint="eastAsia" w:ascii="黑体" w:hAnsi="黑体" w:eastAsia="黑体" w:cs="黑体"/>
                <w:b w:val="0"/>
                <w:bCs w:val="0"/>
                <w:sz w:val="21"/>
                <w:szCs w:val="21"/>
                <w:lang w:val="en-US" w:eastAsia="zh-CN"/>
              </w:rPr>
              <w:t>是否</w:t>
            </w:r>
            <w:r>
              <w:rPr>
                <w:rFonts w:hint="eastAsia" w:ascii="黑体" w:hAnsi="黑体" w:eastAsia="黑体" w:cs="黑体"/>
                <w:b w:val="0"/>
                <w:bCs w:val="0"/>
                <w:sz w:val="21"/>
                <w:szCs w:val="21"/>
              </w:rPr>
              <w:t xml:space="preserve">尽可能借助实践环节，深入浅出地阐明其基本锻炼方法，旨在拓开学生的思路，并积极引导学生将主要精力放在掌握多种体育锻炼方法及具体应用上。 </w:t>
            </w:r>
          </w:p>
          <w:p>
            <w:pPr>
              <w:rPr>
                <w:rFonts w:hint="eastAsia" w:ascii="黑体" w:hAnsi="黑体" w:eastAsia="黑体" w:cs="黑体"/>
                <w:b w:val="0"/>
                <w:bCs w:val="0"/>
                <w:sz w:val="21"/>
                <w:szCs w:val="21"/>
              </w:rPr>
            </w:pPr>
            <w:r>
              <w:rPr>
                <w:rFonts w:hint="eastAsia" w:ascii="黑体" w:hAnsi="黑体" w:eastAsia="黑体" w:cs="黑体"/>
                <w:b w:val="0"/>
                <w:bCs w:val="0"/>
                <w:sz w:val="21"/>
                <w:szCs w:val="21"/>
              </w:rPr>
              <w:t>三、</w:t>
            </w:r>
            <w:r>
              <w:rPr>
                <w:rFonts w:hint="eastAsia" w:ascii="黑体" w:hAnsi="黑体" w:eastAsia="黑体" w:cs="黑体"/>
                <w:b w:val="0"/>
                <w:bCs w:val="0"/>
                <w:sz w:val="21"/>
                <w:szCs w:val="21"/>
                <w:lang w:val="en-US" w:eastAsia="zh-CN"/>
              </w:rPr>
              <w:t>是否在</w:t>
            </w:r>
            <w:r>
              <w:rPr>
                <w:rFonts w:hint="eastAsia" w:ascii="黑体" w:hAnsi="黑体" w:eastAsia="黑体" w:cs="黑体"/>
                <w:b w:val="0"/>
                <w:bCs w:val="0"/>
                <w:sz w:val="21"/>
                <w:szCs w:val="21"/>
              </w:rPr>
              <w:t>课堂</w:t>
            </w:r>
            <w:r>
              <w:rPr>
                <w:rFonts w:hint="eastAsia" w:ascii="黑体" w:hAnsi="黑体" w:eastAsia="黑体" w:cs="黑体"/>
                <w:b w:val="0"/>
                <w:bCs w:val="0"/>
                <w:sz w:val="21"/>
                <w:szCs w:val="21"/>
                <w:lang w:val="en-US" w:eastAsia="zh-CN"/>
              </w:rPr>
              <w:t>上</w:t>
            </w:r>
            <w:r>
              <w:rPr>
                <w:rFonts w:hint="eastAsia" w:ascii="黑体" w:hAnsi="黑体" w:eastAsia="黑体" w:cs="黑体"/>
                <w:b w:val="0"/>
                <w:bCs w:val="0"/>
                <w:sz w:val="21"/>
                <w:szCs w:val="21"/>
              </w:rPr>
              <w:t xml:space="preserve">讲授实行启发式、练习式，力求做到少而精，突出重点，并注意将提高学生身体素质放在重要位置。 </w:t>
            </w:r>
          </w:p>
          <w:p>
            <w:pPr>
              <w:rPr>
                <w:rFonts w:hint="eastAsia" w:ascii="黑体" w:hAnsi="黑体" w:eastAsia="黑体" w:cs="黑体"/>
                <w:sz w:val="21"/>
                <w:szCs w:val="21"/>
              </w:rPr>
            </w:pPr>
            <w:r>
              <w:rPr>
                <w:rFonts w:hint="eastAsia" w:ascii="黑体" w:hAnsi="黑体" w:eastAsia="黑体" w:cs="黑体"/>
                <w:b w:val="0"/>
                <w:bCs w:val="0"/>
                <w:sz w:val="21"/>
                <w:szCs w:val="21"/>
              </w:rPr>
              <w:t>四、</w:t>
            </w:r>
            <w:r>
              <w:rPr>
                <w:rFonts w:hint="eastAsia" w:ascii="黑体" w:hAnsi="黑体" w:eastAsia="黑体" w:cs="黑体"/>
                <w:b w:val="0"/>
                <w:bCs w:val="0"/>
                <w:sz w:val="21"/>
                <w:szCs w:val="21"/>
                <w:lang w:val="en-US" w:eastAsia="zh-CN"/>
              </w:rPr>
              <w:t>在教学之余是否能</w:t>
            </w:r>
            <w:r>
              <w:rPr>
                <w:rFonts w:hint="eastAsia" w:ascii="黑体" w:hAnsi="黑体" w:eastAsia="黑体" w:cs="黑体"/>
                <w:b w:val="0"/>
                <w:bCs w:val="0"/>
                <w:sz w:val="21"/>
                <w:szCs w:val="21"/>
              </w:rPr>
              <w:t>坚持</w:t>
            </w:r>
            <w:r>
              <w:rPr>
                <w:rFonts w:hint="eastAsia" w:ascii="黑体" w:hAnsi="黑体" w:eastAsia="黑体" w:cs="黑体"/>
                <w:b w:val="0"/>
                <w:bCs w:val="0"/>
                <w:sz w:val="21"/>
                <w:szCs w:val="21"/>
                <w:lang w:val="en-US" w:eastAsia="zh-CN"/>
              </w:rPr>
              <w:t>贯彻给学生</w:t>
            </w:r>
            <w:r>
              <w:rPr>
                <w:rFonts w:hint="eastAsia" w:ascii="黑体" w:hAnsi="黑体" w:eastAsia="黑体" w:cs="黑体"/>
                <w:b w:val="0"/>
                <w:bCs w:val="0"/>
                <w:sz w:val="21"/>
                <w:szCs w:val="21"/>
              </w:rPr>
              <w:t>课余锻炼是教好、学好本门课程的关键。</w:t>
            </w:r>
            <w:r>
              <w:rPr>
                <w:rFonts w:hint="eastAsia" w:ascii="黑体" w:hAnsi="黑体" w:eastAsia="黑体" w:cs="黑体"/>
                <w:b w:val="0"/>
                <w:bCs w:val="0"/>
                <w:sz w:val="21"/>
                <w:szCs w:val="21"/>
                <w:lang w:val="en-US" w:eastAsia="zh-CN"/>
              </w:rPr>
              <w:t>是否</w:t>
            </w:r>
            <w:r>
              <w:rPr>
                <w:rFonts w:hint="eastAsia" w:ascii="黑体" w:hAnsi="黑体" w:eastAsia="黑体" w:cs="黑体"/>
                <w:b w:val="0"/>
                <w:bCs w:val="0"/>
                <w:sz w:val="21"/>
                <w:szCs w:val="21"/>
              </w:rPr>
              <w:t>在整个教学过程中，根据正常教学进度布置一定量的课余锻炼要求，要求学生养成良好地体育锻炼习惯。</w:t>
            </w:r>
          </w:p>
        </w:tc>
      </w:tr>
    </w:tbl>
    <w:p>
      <w:pPr>
        <w:spacing w:line="276" w:lineRule="auto"/>
      </w:pPr>
    </w:p>
    <w:sectPr>
      <w:footerReference r:id="rId3" w:type="default"/>
      <w:pgSz w:w="11906" w:h="16838"/>
      <w:pgMar w:top="1440" w:right="1080" w:bottom="1440" w:left="1080" w:header="851" w:footer="992"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A0000287" w:usb1="28C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PAGE   \* MERGEFORMAT</w:instrText>
    </w:r>
    <w:r>
      <w:fldChar w:fldCharType="separate"/>
    </w:r>
    <w:r>
      <w:rPr>
        <w:lang w:val="ja-JP" w:eastAsia="ja-JP"/>
      </w:rPr>
      <w:t>5</w:t>
    </w:r>
    <w:r>
      <w:fldChar w:fldCharType="end"/>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bordersDoNotSurroundHeader w:val="1"/>
  <w:bordersDoNotSurroundFooter w:val="1"/>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8C1"/>
    <w:rsid w:val="00086E62"/>
    <w:rsid w:val="00090822"/>
    <w:rsid w:val="000D2785"/>
    <w:rsid w:val="000D55A4"/>
    <w:rsid w:val="000E11AB"/>
    <w:rsid w:val="00161463"/>
    <w:rsid w:val="00162CAA"/>
    <w:rsid w:val="00180EDF"/>
    <w:rsid w:val="00185F2E"/>
    <w:rsid w:val="001B2F0B"/>
    <w:rsid w:val="001C53AB"/>
    <w:rsid w:val="00213B7D"/>
    <w:rsid w:val="002C289E"/>
    <w:rsid w:val="002C795A"/>
    <w:rsid w:val="002F2FB9"/>
    <w:rsid w:val="00330956"/>
    <w:rsid w:val="00353CA8"/>
    <w:rsid w:val="00396F22"/>
    <w:rsid w:val="003D28C1"/>
    <w:rsid w:val="00404355"/>
    <w:rsid w:val="00461F53"/>
    <w:rsid w:val="00482C72"/>
    <w:rsid w:val="004D0DDC"/>
    <w:rsid w:val="00505D39"/>
    <w:rsid w:val="00533DA6"/>
    <w:rsid w:val="00546554"/>
    <w:rsid w:val="00551B6C"/>
    <w:rsid w:val="00566846"/>
    <w:rsid w:val="005961DB"/>
    <w:rsid w:val="005C0040"/>
    <w:rsid w:val="005E4630"/>
    <w:rsid w:val="005E640F"/>
    <w:rsid w:val="005E7940"/>
    <w:rsid w:val="005F4DD7"/>
    <w:rsid w:val="00607CB2"/>
    <w:rsid w:val="006469F9"/>
    <w:rsid w:val="00651F38"/>
    <w:rsid w:val="00660314"/>
    <w:rsid w:val="00674A65"/>
    <w:rsid w:val="0069310F"/>
    <w:rsid w:val="006C3AB7"/>
    <w:rsid w:val="00715B9C"/>
    <w:rsid w:val="007329FD"/>
    <w:rsid w:val="007656C3"/>
    <w:rsid w:val="00777990"/>
    <w:rsid w:val="00777B13"/>
    <w:rsid w:val="007937D9"/>
    <w:rsid w:val="007D0EAE"/>
    <w:rsid w:val="007D23F2"/>
    <w:rsid w:val="007E4C6E"/>
    <w:rsid w:val="007E5A9A"/>
    <w:rsid w:val="008158DD"/>
    <w:rsid w:val="008224F9"/>
    <w:rsid w:val="008A0F99"/>
    <w:rsid w:val="008A7B66"/>
    <w:rsid w:val="008E5FC6"/>
    <w:rsid w:val="008E7A9D"/>
    <w:rsid w:val="0090124B"/>
    <w:rsid w:val="009079DA"/>
    <w:rsid w:val="009226F2"/>
    <w:rsid w:val="00926D15"/>
    <w:rsid w:val="00951CF9"/>
    <w:rsid w:val="00984C52"/>
    <w:rsid w:val="009C615E"/>
    <w:rsid w:val="009E22FE"/>
    <w:rsid w:val="009E536D"/>
    <w:rsid w:val="00A804A7"/>
    <w:rsid w:val="00AA671B"/>
    <w:rsid w:val="00AD37C6"/>
    <w:rsid w:val="00AD485E"/>
    <w:rsid w:val="00B04B3A"/>
    <w:rsid w:val="00B126A3"/>
    <w:rsid w:val="00B41732"/>
    <w:rsid w:val="00B9440E"/>
    <w:rsid w:val="00BB2828"/>
    <w:rsid w:val="00BF4F19"/>
    <w:rsid w:val="00C32126"/>
    <w:rsid w:val="00C3707E"/>
    <w:rsid w:val="00C65664"/>
    <w:rsid w:val="00CC3FC7"/>
    <w:rsid w:val="00CC6C17"/>
    <w:rsid w:val="00CE2DFD"/>
    <w:rsid w:val="00D05634"/>
    <w:rsid w:val="00D36D7C"/>
    <w:rsid w:val="00DF7BC2"/>
    <w:rsid w:val="00E110E2"/>
    <w:rsid w:val="00E44830"/>
    <w:rsid w:val="00E774D5"/>
    <w:rsid w:val="00EB2AFA"/>
    <w:rsid w:val="00EC4923"/>
    <w:rsid w:val="00EE498A"/>
    <w:rsid w:val="00F02A41"/>
    <w:rsid w:val="00F17E98"/>
    <w:rsid w:val="00F4703C"/>
    <w:rsid w:val="00F73661"/>
    <w:rsid w:val="00F810A1"/>
    <w:rsid w:val="00FA2923"/>
    <w:rsid w:val="00FE2D1D"/>
    <w:rsid w:val="00FE465F"/>
    <w:rsid w:val="17046BA3"/>
    <w:rsid w:val="1B5237AF"/>
    <w:rsid w:val="46AB62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nhideWhenUsed="0" w:uiPriority="0"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uiPriority w:val="99"/>
    <w:tblPr>
      <w:tblLayout w:type="fixed"/>
      <w:tblCellMar>
        <w:top w:w="0" w:type="dxa"/>
        <w:left w:w="108" w:type="dxa"/>
        <w:bottom w:w="0" w:type="dxa"/>
        <w:right w:w="108" w:type="dxa"/>
      </w:tblCellMar>
    </w:tblPr>
  </w:style>
  <w:style w:type="paragraph" w:styleId="2">
    <w:name w:val="Body Text"/>
    <w:basedOn w:val="1"/>
    <w:link w:val="14"/>
    <w:uiPriority w:val="0"/>
    <w:pPr>
      <w:spacing w:line="300" w:lineRule="exact"/>
    </w:pPr>
    <w:rPr>
      <w:rFonts w:ascii="宋体" w:hAnsi="宋体"/>
      <w:sz w:val="24"/>
      <w:szCs w:val="14"/>
    </w:rPr>
  </w:style>
  <w:style w:type="paragraph" w:styleId="3">
    <w:name w:val="Date"/>
    <w:basedOn w:val="1"/>
    <w:next w:val="1"/>
    <w:link w:val="16"/>
    <w:semiHidden/>
    <w:unhideWhenUsed/>
    <w:qFormat/>
    <w:uiPriority w:val="99"/>
    <w:pPr>
      <w:ind w:left="100" w:leftChars="2500"/>
    </w:pPr>
  </w:style>
  <w:style w:type="paragraph" w:styleId="4">
    <w:name w:val="Balloon Text"/>
    <w:basedOn w:val="1"/>
    <w:link w:val="13"/>
    <w:semiHidden/>
    <w:unhideWhenUsed/>
    <w:uiPriority w:val="99"/>
    <w:rPr>
      <w:sz w:val="18"/>
      <w:szCs w:val="18"/>
    </w:rPr>
  </w:style>
  <w:style w:type="paragraph" w:styleId="5">
    <w:name w:val="footer"/>
    <w:basedOn w:val="1"/>
    <w:link w:val="12"/>
    <w:unhideWhenUsed/>
    <w:qFormat/>
    <w:uiPriority w:val="99"/>
    <w:pPr>
      <w:tabs>
        <w:tab w:val="center" w:pos="4252"/>
        <w:tab w:val="right" w:pos="8504"/>
      </w:tabs>
      <w:snapToGrid w:val="0"/>
      <w:jc w:val="left"/>
    </w:pPr>
    <w:rPr>
      <w:sz w:val="18"/>
      <w:szCs w:val="18"/>
    </w:rPr>
  </w:style>
  <w:style w:type="paragraph" w:styleId="6">
    <w:name w:val="header"/>
    <w:basedOn w:val="1"/>
    <w:link w:val="11"/>
    <w:unhideWhenUsed/>
    <w:uiPriority w:val="99"/>
    <w:pPr>
      <w:pBdr>
        <w:bottom w:val="single" w:color="auto" w:sz="6" w:space="1"/>
      </w:pBdr>
      <w:tabs>
        <w:tab w:val="center" w:pos="4252"/>
        <w:tab w:val="right" w:pos="8504"/>
      </w:tabs>
      <w:snapToGrid w:val="0"/>
      <w:jc w:val="center"/>
    </w:pPr>
    <w:rPr>
      <w:sz w:val="18"/>
      <w:szCs w:val="18"/>
    </w:rPr>
  </w:style>
  <w:style w:type="paragraph" w:styleId="7">
    <w:name w:val="Body Text 2"/>
    <w:basedOn w:val="1"/>
    <w:link w:val="15"/>
    <w:uiPriority w:val="0"/>
    <w:pPr>
      <w:spacing w:line="200" w:lineRule="exact"/>
    </w:pPr>
    <w:rPr>
      <w:rFonts w:ascii="Times New Roman" w:hAnsi="Times New Roman"/>
      <w:sz w:val="15"/>
      <w:szCs w:val="24"/>
    </w:rPr>
  </w:style>
  <w:style w:type="table" w:styleId="9">
    <w:name w:val="Table Grid"/>
    <w:basedOn w:val="8"/>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1">
    <w:name w:val="ヘッダー (文字)"/>
    <w:link w:val="6"/>
    <w:qFormat/>
    <w:uiPriority w:val="99"/>
    <w:rPr>
      <w:sz w:val="18"/>
      <w:szCs w:val="18"/>
    </w:rPr>
  </w:style>
  <w:style w:type="character" w:customStyle="1" w:styleId="12">
    <w:name w:val="フッター (文字)"/>
    <w:link w:val="5"/>
    <w:uiPriority w:val="99"/>
    <w:rPr>
      <w:sz w:val="18"/>
      <w:szCs w:val="18"/>
    </w:rPr>
  </w:style>
  <w:style w:type="character" w:customStyle="1" w:styleId="13">
    <w:name w:val="吹き出し (文字)"/>
    <w:link w:val="4"/>
    <w:semiHidden/>
    <w:qFormat/>
    <w:uiPriority w:val="99"/>
    <w:rPr>
      <w:kern w:val="2"/>
      <w:sz w:val="18"/>
      <w:szCs w:val="18"/>
    </w:rPr>
  </w:style>
  <w:style w:type="character" w:customStyle="1" w:styleId="14">
    <w:name w:val="本文 (文字)"/>
    <w:basedOn w:val="10"/>
    <w:link w:val="2"/>
    <w:qFormat/>
    <w:uiPriority w:val="0"/>
    <w:rPr>
      <w:rFonts w:ascii="宋体" w:hAnsi="宋体"/>
      <w:kern w:val="2"/>
      <w:sz w:val="24"/>
      <w:szCs w:val="14"/>
    </w:rPr>
  </w:style>
  <w:style w:type="character" w:customStyle="1" w:styleId="15">
    <w:name w:val="本文 2 (文字)"/>
    <w:basedOn w:val="10"/>
    <w:link w:val="7"/>
    <w:uiPriority w:val="0"/>
    <w:rPr>
      <w:rFonts w:ascii="Times New Roman" w:hAnsi="Times New Roman"/>
      <w:kern w:val="2"/>
      <w:sz w:val="15"/>
      <w:szCs w:val="24"/>
    </w:rPr>
  </w:style>
  <w:style w:type="character" w:customStyle="1" w:styleId="16">
    <w:name w:val="日付 (文字)"/>
    <w:basedOn w:val="10"/>
    <w:link w:val="3"/>
    <w:semiHidden/>
    <w:uiPriority w:val="99"/>
    <w:rPr>
      <w:kern w:val="2"/>
      <w:sz w:val="21"/>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houpeiyong\Documents\&#25945;&#23398;&#35774;&#35745;&#26041;&#26696;\&#36816;&#21160;&#20241;&#38386;&#23398;&#38498;&#25945;&#23398;&#35774;&#35745;&#27169;&#29256;&#65288;&#33609;&#26696;&#65289;.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0EE1C76-B30A-4697-8FBC-2BFC1B3A018C}">
  <ds:schemaRefs/>
</ds:datastoreItem>
</file>

<file path=docProps/app.xml><?xml version="1.0" encoding="utf-8"?>
<Properties xmlns="http://schemas.openxmlformats.org/officeDocument/2006/extended-properties" xmlns:vt="http://schemas.openxmlformats.org/officeDocument/2006/docPropsVTypes">
  <Template>运动休闲学院教学设计模版（草案）</Template>
  <Pages>7</Pages>
  <Words>308</Words>
  <Characters>1761</Characters>
  <Lines>14</Lines>
  <Paragraphs>4</Paragraphs>
  <TotalTime>2</TotalTime>
  <ScaleCrop>false</ScaleCrop>
  <LinksUpToDate>false</LinksUpToDate>
  <CharactersWithSpaces>2065</CharactersWithSpaces>
  <Application>WPS Office_11.3.0.8513_F1E327BC-269C-435d-A152-05C5408002CA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2019-04-01T03:49:00Z</dcterms:created>
  <dc:creator>zhoupeiyong</dc:creator>
  <cp:lastModifiedBy>冲锋猫</cp:lastModifiedBy>
  <cp:lastPrinted>2019-03-31T16:10:00Z</cp:lastPrinted>
  <dcterms:modified xsi:type="dcterms:W3CDTF">2019-04-19T05:29:42Z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2052-11.3.0.8513</vt:lpwstr>
  </property>
</Properties>
</file>